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6F2D50" w14:textId="53C3452C" w:rsidR="00EA6A5C" w:rsidRDefault="002A0DE9">
      <w:pPr>
        <w:keepNext/>
        <w:keepLines/>
        <w:pBdr>
          <w:top w:val="nil"/>
          <w:left w:val="nil"/>
          <w:bottom w:val="nil"/>
          <w:right w:val="nil"/>
          <w:between w:val="nil"/>
        </w:pBdr>
        <w:spacing w:after="0" w:line="240" w:lineRule="auto"/>
        <w:jc w:val="right"/>
        <w:rPr>
          <w:b/>
          <w:color w:val="767171"/>
          <w:sz w:val="44"/>
          <w:szCs w:val="44"/>
        </w:rPr>
      </w:pPr>
      <w:r>
        <w:rPr>
          <w:noProof/>
        </w:rPr>
        <w:drawing>
          <wp:anchor distT="0" distB="0" distL="114300" distR="114300" simplePos="0" relativeHeight="251660288" behindDoc="0" locked="0" layoutInCell="1" hidden="0" allowOverlap="1" wp14:anchorId="1295928E" wp14:editId="7C195C3C">
            <wp:simplePos x="0" y="0"/>
            <wp:positionH relativeFrom="column">
              <wp:posOffset>255905</wp:posOffset>
            </wp:positionH>
            <wp:positionV relativeFrom="paragraph">
              <wp:posOffset>-93345</wp:posOffset>
            </wp:positionV>
            <wp:extent cx="1303020" cy="1013460"/>
            <wp:effectExtent l="0" t="0" r="0" b="0"/>
            <wp:wrapNone/>
            <wp:docPr id="1912444947" name="image22.png" descr="logo de L'Alliance pour la lecture&#10;"/>
            <wp:cNvGraphicFramePr/>
            <a:graphic xmlns:a="http://schemas.openxmlformats.org/drawingml/2006/main">
              <a:graphicData uri="http://schemas.openxmlformats.org/drawingml/2006/picture">
                <pic:pic xmlns:pic="http://schemas.openxmlformats.org/drawingml/2006/picture">
                  <pic:nvPicPr>
                    <pic:cNvPr id="0" name="image22.png" descr="logo de L'Alliance pour la lecture&#10;"/>
                    <pic:cNvPicPr preferRelativeResize="0"/>
                  </pic:nvPicPr>
                  <pic:blipFill>
                    <a:blip r:embed="rId8"/>
                    <a:srcRect/>
                    <a:stretch>
                      <a:fillRect/>
                    </a:stretch>
                  </pic:blipFill>
                  <pic:spPr>
                    <a:xfrm>
                      <a:off x="0" y="0"/>
                      <a:ext cx="1303020" cy="1013460"/>
                    </a:xfrm>
                    <a:prstGeom prst="rect">
                      <a:avLst/>
                    </a:prstGeom>
                    <a:ln/>
                  </pic:spPr>
                </pic:pic>
              </a:graphicData>
            </a:graphic>
            <wp14:sizeRelH relativeFrom="margin">
              <wp14:pctWidth>0</wp14:pctWidth>
            </wp14:sizeRelH>
            <wp14:sizeRelV relativeFrom="margin">
              <wp14:pctHeight>0</wp14:pctHeight>
            </wp14:sizeRelV>
          </wp:anchor>
        </w:drawing>
      </w:r>
      <w:r>
        <w:rPr>
          <w:b/>
          <w:color w:val="767171"/>
          <w:sz w:val="44"/>
          <w:szCs w:val="44"/>
        </w:rPr>
        <w:t>Mode d’emploi</w:t>
      </w:r>
    </w:p>
    <w:p w14:paraId="3A2A3D3D" w14:textId="353FF33B" w:rsidR="00EA6A5C" w:rsidRDefault="002A0DE9" w:rsidP="002A0DE9">
      <w:pPr>
        <w:keepNext/>
        <w:keepLines/>
        <w:pBdr>
          <w:top w:val="nil"/>
          <w:left w:val="nil"/>
          <w:bottom w:val="nil"/>
          <w:right w:val="nil"/>
          <w:between w:val="nil"/>
        </w:pBdr>
        <w:tabs>
          <w:tab w:val="left" w:pos="3240"/>
          <w:tab w:val="right" w:pos="15562"/>
        </w:tabs>
        <w:spacing w:after="0" w:line="240" w:lineRule="auto"/>
        <w:rPr>
          <w:b/>
          <w:color w:val="767171"/>
          <w:sz w:val="44"/>
          <w:szCs w:val="44"/>
        </w:rPr>
      </w:pPr>
      <w:r>
        <w:rPr>
          <w:b/>
          <w:color w:val="767171"/>
          <w:sz w:val="44"/>
          <w:szCs w:val="44"/>
        </w:rPr>
        <w:tab/>
      </w:r>
      <w:r>
        <w:rPr>
          <w:b/>
          <w:color w:val="767171"/>
          <w:sz w:val="44"/>
          <w:szCs w:val="44"/>
        </w:rPr>
        <w:tab/>
        <w:t>Atelier Fresque de L’Alliance pour la lecture</w:t>
      </w:r>
    </w:p>
    <w:p w14:paraId="017C2BA6" w14:textId="4026C28B" w:rsidR="00EA6A5C" w:rsidRDefault="00EA6A5C">
      <w:pPr>
        <w:keepLines/>
        <w:spacing w:after="0" w:line="240" w:lineRule="auto"/>
        <w:jc w:val="right"/>
        <w:rPr>
          <w:b/>
          <w:color w:val="767171"/>
        </w:rPr>
      </w:pPr>
    </w:p>
    <w:p w14:paraId="13A334A8" w14:textId="406DEA53" w:rsidR="00EA6A5C" w:rsidRDefault="00EA6A5C">
      <w:pPr>
        <w:keepLines/>
        <w:tabs>
          <w:tab w:val="left" w:pos="11088"/>
        </w:tabs>
        <w:spacing w:after="0" w:line="240" w:lineRule="auto"/>
        <w:rPr>
          <w:b/>
        </w:rPr>
      </w:pPr>
      <w:bookmarkStart w:id="0" w:name="_heading=h.gjdgxs" w:colFirst="0" w:colLast="0"/>
      <w:bookmarkEnd w:id="0"/>
    </w:p>
    <w:p w14:paraId="7727D118" w14:textId="77777777" w:rsidR="00EA6A5C" w:rsidRDefault="00000000">
      <w:pPr>
        <w:keepLines/>
        <w:tabs>
          <w:tab w:val="left" w:pos="11088"/>
        </w:tabs>
        <w:spacing w:after="0" w:line="240" w:lineRule="auto"/>
        <w:ind w:left="283"/>
        <w:rPr>
          <w:sz w:val="24"/>
          <w:szCs w:val="24"/>
        </w:rPr>
      </w:pPr>
      <w:r>
        <w:rPr>
          <w:b/>
          <w:sz w:val="24"/>
          <w:szCs w:val="24"/>
        </w:rPr>
        <w:t xml:space="preserve">But de l’atelier : </w:t>
      </w:r>
      <w:r>
        <w:rPr>
          <w:sz w:val="24"/>
          <w:szCs w:val="24"/>
        </w:rPr>
        <w:t>Faire alliance pour</w:t>
      </w:r>
      <w:r>
        <w:rPr>
          <w:b/>
          <w:sz w:val="24"/>
          <w:szCs w:val="24"/>
        </w:rPr>
        <w:t xml:space="preserve"> </w:t>
      </w:r>
      <w:r>
        <w:rPr>
          <w:sz w:val="24"/>
          <w:szCs w:val="24"/>
        </w:rPr>
        <w:t>trouver collectivement des chemins d’accès à la lecture.</w:t>
      </w:r>
    </w:p>
    <w:p w14:paraId="4D8D76AC" w14:textId="77777777" w:rsidR="00EA6A5C" w:rsidRDefault="00000000">
      <w:pPr>
        <w:keepLines/>
        <w:tabs>
          <w:tab w:val="left" w:pos="11088"/>
          <w:tab w:val="left" w:pos="14635"/>
        </w:tabs>
        <w:spacing w:after="0" w:line="240" w:lineRule="auto"/>
        <w:ind w:left="283"/>
        <w:rPr>
          <w:sz w:val="24"/>
          <w:szCs w:val="24"/>
          <w:highlight w:val="green"/>
        </w:rPr>
      </w:pPr>
      <w:r>
        <w:rPr>
          <w:b/>
          <w:sz w:val="24"/>
          <w:szCs w:val="24"/>
        </w:rPr>
        <w:t>Modalités</w:t>
      </w:r>
      <w:r>
        <w:rPr>
          <w:sz w:val="24"/>
          <w:szCs w:val="24"/>
        </w:rPr>
        <w:t xml:space="preserve"> : Partage de situations rencontrées par les personnes participantes (=”protagonistes”) et investigation collaborative en vue de solutions et propositions d’évolutions pour le développement de la lecture </w:t>
      </w:r>
    </w:p>
    <w:p w14:paraId="470E8AC3" w14:textId="77777777" w:rsidR="00EA6A5C" w:rsidRDefault="00000000">
      <w:pPr>
        <w:keepLines/>
        <w:tabs>
          <w:tab w:val="left" w:pos="11088"/>
        </w:tabs>
        <w:spacing w:after="0" w:line="240" w:lineRule="auto"/>
        <w:ind w:left="283"/>
        <w:rPr>
          <w:sz w:val="24"/>
          <w:szCs w:val="24"/>
        </w:rPr>
      </w:pPr>
      <w:r>
        <w:rPr>
          <w:b/>
          <w:sz w:val="24"/>
          <w:szCs w:val="24"/>
        </w:rPr>
        <w:t xml:space="preserve">Thématique 2025 : </w:t>
      </w:r>
      <w:r>
        <w:rPr>
          <w:sz w:val="24"/>
          <w:szCs w:val="24"/>
        </w:rPr>
        <w:t>“La lecture peut-elle, doit-elle être facteur d’inclusion ? De cohésion ? D’émancipation ? Pourquoi et à quelles conditions ?”</w:t>
      </w:r>
    </w:p>
    <w:p w14:paraId="13EE325C" w14:textId="77777777" w:rsidR="00EA6A5C" w:rsidRDefault="00000000">
      <w:pPr>
        <w:keepLines/>
        <w:tabs>
          <w:tab w:val="left" w:pos="11088"/>
        </w:tabs>
        <w:spacing w:after="0" w:line="240" w:lineRule="auto"/>
        <w:ind w:left="283"/>
        <w:rPr>
          <w:sz w:val="24"/>
          <w:szCs w:val="24"/>
        </w:rPr>
      </w:pPr>
      <w:r>
        <w:rPr>
          <w:b/>
          <w:sz w:val="24"/>
          <w:szCs w:val="24"/>
        </w:rPr>
        <w:t xml:space="preserve">Durée minimum conseillée : </w:t>
      </w:r>
      <w:r>
        <w:rPr>
          <w:sz w:val="24"/>
          <w:szCs w:val="24"/>
        </w:rPr>
        <w:t>3 heures (+ 1 heure d’installation)</w:t>
      </w:r>
    </w:p>
    <w:p w14:paraId="340EACE5" w14:textId="77777777" w:rsidR="00EA6A5C" w:rsidRDefault="00000000">
      <w:pPr>
        <w:keepLines/>
        <w:tabs>
          <w:tab w:val="left" w:pos="11088"/>
        </w:tabs>
        <w:spacing w:after="0" w:line="240" w:lineRule="auto"/>
        <w:ind w:left="283"/>
        <w:rPr>
          <w:b/>
          <w:sz w:val="12"/>
          <w:szCs w:val="12"/>
        </w:rPr>
      </w:pPr>
      <w:r>
        <w:rPr>
          <w:b/>
          <w:sz w:val="24"/>
          <w:szCs w:val="24"/>
        </w:rPr>
        <w:t xml:space="preserve">Nombre : </w:t>
      </w:r>
      <w:r>
        <w:rPr>
          <w:sz w:val="24"/>
          <w:szCs w:val="24"/>
        </w:rPr>
        <w:t>à partir de 6 personnes, réparties en groupes de 6 à 12 par table de travail, en favorisant la mixité interprofessionnelle et la diversité des expériences</w:t>
      </w:r>
      <w:r>
        <w:rPr>
          <w:sz w:val="24"/>
          <w:szCs w:val="24"/>
        </w:rPr>
        <w:br/>
      </w:r>
    </w:p>
    <w:p w14:paraId="320B8CE2" w14:textId="77777777" w:rsidR="00EA6A5C" w:rsidRDefault="00000000">
      <w:pPr>
        <w:keepLines/>
        <w:tabs>
          <w:tab w:val="left" w:pos="11088"/>
        </w:tabs>
        <w:spacing w:after="0" w:line="240" w:lineRule="auto"/>
        <w:ind w:left="283"/>
        <w:rPr>
          <w:b/>
          <w:sz w:val="24"/>
          <w:szCs w:val="24"/>
        </w:rPr>
      </w:pPr>
      <w:r>
        <w:rPr>
          <w:b/>
          <w:sz w:val="24"/>
          <w:szCs w:val="24"/>
        </w:rPr>
        <w:t>Configuration</w:t>
      </w:r>
    </w:p>
    <w:p w14:paraId="00287CB8" w14:textId="77777777" w:rsidR="00EA6A5C" w:rsidRDefault="00000000">
      <w:pPr>
        <w:keepLines/>
        <w:numPr>
          <w:ilvl w:val="0"/>
          <w:numId w:val="18"/>
        </w:numPr>
        <w:pBdr>
          <w:top w:val="nil"/>
          <w:left w:val="nil"/>
          <w:bottom w:val="nil"/>
          <w:right w:val="nil"/>
          <w:between w:val="nil"/>
        </w:pBdr>
        <w:tabs>
          <w:tab w:val="left" w:pos="11088"/>
        </w:tabs>
        <w:spacing w:after="0" w:line="240" w:lineRule="auto"/>
        <w:rPr>
          <w:color w:val="000000"/>
          <w:sz w:val="24"/>
          <w:szCs w:val="24"/>
        </w:rPr>
      </w:pPr>
      <w:r>
        <w:rPr>
          <w:color w:val="000000"/>
          <w:sz w:val="24"/>
          <w:szCs w:val="24"/>
        </w:rPr>
        <w:t>mur d’</w:t>
      </w:r>
      <w:r>
        <w:rPr>
          <w:sz w:val="24"/>
          <w:szCs w:val="24"/>
        </w:rPr>
        <w:t xml:space="preserve">investigation </w:t>
      </w:r>
      <w:r>
        <w:rPr>
          <w:color w:val="000000"/>
          <w:sz w:val="24"/>
          <w:szCs w:val="24"/>
        </w:rPr>
        <w:t xml:space="preserve">(fresque à compléter) : espace de rencontre de l’ensemble des personnes participantes et de partage des conclusions </w:t>
      </w:r>
    </w:p>
    <w:p w14:paraId="2C453E51" w14:textId="77777777" w:rsidR="00EA6A5C" w:rsidRDefault="00000000">
      <w:pPr>
        <w:keepLines/>
        <w:numPr>
          <w:ilvl w:val="0"/>
          <w:numId w:val="18"/>
        </w:numPr>
        <w:pBdr>
          <w:top w:val="nil"/>
          <w:left w:val="nil"/>
          <w:bottom w:val="nil"/>
          <w:right w:val="nil"/>
          <w:between w:val="nil"/>
        </w:pBdr>
        <w:tabs>
          <w:tab w:val="left" w:pos="11088"/>
        </w:tabs>
        <w:spacing w:after="0" w:line="240" w:lineRule="auto"/>
        <w:rPr>
          <w:color w:val="000000"/>
          <w:sz w:val="24"/>
          <w:szCs w:val="24"/>
        </w:rPr>
      </w:pPr>
      <w:r>
        <w:rPr>
          <w:color w:val="000000"/>
          <w:sz w:val="24"/>
          <w:szCs w:val="24"/>
        </w:rPr>
        <w:t>table de travail (nappe de brouillon + feuille centrale) : espace de discussion, recherche et investigation en petit groupe</w:t>
      </w:r>
    </w:p>
    <w:p w14:paraId="777467FD" w14:textId="77777777" w:rsidR="00EA6A5C" w:rsidRDefault="00000000">
      <w:pPr>
        <w:keepLines/>
        <w:numPr>
          <w:ilvl w:val="0"/>
          <w:numId w:val="18"/>
        </w:numPr>
        <w:pBdr>
          <w:top w:val="nil"/>
          <w:left w:val="nil"/>
          <w:bottom w:val="nil"/>
          <w:right w:val="nil"/>
          <w:between w:val="nil"/>
        </w:pBdr>
        <w:tabs>
          <w:tab w:val="left" w:pos="11088"/>
        </w:tabs>
        <w:spacing w:after="0" w:line="240" w:lineRule="auto"/>
        <w:rPr>
          <w:color w:val="000000"/>
          <w:sz w:val="24"/>
          <w:szCs w:val="24"/>
        </w:rPr>
      </w:pPr>
      <w:r>
        <w:rPr>
          <w:color w:val="000000"/>
          <w:sz w:val="24"/>
          <w:szCs w:val="24"/>
        </w:rPr>
        <w:t>desserte pour matériel (outils graphiques et petites fournitures)</w:t>
      </w:r>
    </w:p>
    <w:p w14:paraId="47C656D6" w14:textId="77777777" w:rsidR="00EA6A5C" w:rsidRDefault="00EA6A5C">
      <w:pPr>
        <w:keepLines/>
        <w:pBdr>
          <w:top w:val="nil"/>
          <w:left w:val="nil"/>
          <w:bottom w:val="nil"/>
          <w:right w:val="nil"/>
          <w:between w:val="nil"/>
        </w:pBdr>
        <w:tabs>
          <w:tab w:val="left" w:pos="11088"/>
        </w:tabs>
        <w:spacing w:after="0" w:line="240" w:lineRule="auto"/>
        <w:ind w:left="720"/>
        <w:rPr>
          <w:sz w:val="12"/>
          <w:szCs w:val="12"/>
        </w:rPr>
      </w:pPr>
    </w:p>
    <w:p w14:paraId="1EFE2862" w14:textId="77777777" w:rsidR="00EA6A5C" w:rsidRDefault="00000000">
      <w:pPr>
        <w:keepLines/>
        <w:spacing w:after="0" w:line="240" w:lineRule="auto"/>
        <w:ind w:left="283"/>
        <w:rPr>
          <w:b/>
          <w:color w:val="767171"/>
          <w:sz w:val="24"/>
          <w:szCs w:val="24"/>
        </w:rPr>
      </w:pPr>
      <w:r>
        <w:rPr>
          <w:b/>
          <w:sz w:val="24"/>
          <w:szCs w:val="24"/>
        </w:rPr>
        <w:t>Matériel nécessaire</w:t>
      </w:r>
    </w:p>
    <w:p w14:paraId="17600CDF" w14:textId="77777777" w:rsidR="00EA6A5C" w:rsidRDefault="00000000">
      <w:pPr>
        <w:keepLines/>
        <w:spacing w:after="0" w:line="240" w:lineRule="auto"/>
        <w:ind w:left="283"/>
        <w:rPr>
          <w:sz w:val="24"/>
          <w:szCs w:val="24"/>
        </w:rPr>
      </w:pPr>
      <w:r>
        <w:rPr>
          <w:b/>
          <w:sz w:val="24"/>
          <w:szCs w:val="24"/>
        </w:rPr>
        <w:t>Dans le kit fourni par L’Alliance</w:t>
      </w:r>
      <w:r>
        <w:rPr>
          <w:sz w:val="24"/>
          <w:szCs w:val="24"/>
        </w:rPr>
        <w:t xml:space="preserve"> </w:t>
      </w:r>
      <w:r>
        <w:rPr>
          <w:b/>
          <w:sz w:val="24"/>
          <w:szCs w:val="24"/>
        </w:rPr>
        <w:t>pour la lecture*, à imprimer</w:t>
      </w:r>
      <w:r>
        <w:rPr>
          <w:sz w:val="24"/>
          <w:szCs w:val="24"/>
        </w:rPr>
        <w:t xml:space="preserve"> (attention à bien sélectionner “en noir et blanc” pour un rendu conforme à l’original)</w:t>
      </w:r>
    </w:p>
    <w:p w14:paraId="5ADA959C" w14:textId="77777777" w:rsidR="00EA6A5C" w:rsidRDefault="00000000">
      <w:pPr>
        <w:keepLines/>
        <w:numPr>
          <w:ilvl w:val="0"/>
          <w:numId w:val="5"/>
        </w:numPr>
        <w:spacing w:after="0" w:line="240" w:lineRule="auto"/>
        <w:rPr>
          <w:color w:val="000000"/>
          <w:sz w:val="24"/>
          <w:szCs w:val="24"/>
        </w:rPr>
      </w:pPr>
      <w:r>
        <w:rPr>
          <w:sz w:val="24"/>
          <w:szCs w:val="24"/>
        </w:rPr>
        <w:t>1 jeu de pancartes thématique 2025</w:t>
      </w:r>
    </w:p>
    <w:p w14:paraId="0EAA7045" w14:textId="77777777" w:rsidR="00EA6A5C" w:rsidRDefault="00000000">
      <w:pPr>
        <w:keepLines/>
        <w:numPr>
          <w:ilvl w:val="0"/>
          <w:numId w:val="5"/>
        </w:numPr>
        <w:spacing w:after="0" w:line="240" w:lineRule="auto"/>
        <w:rPr>
          <w:color w:val="000000"/>
          <w:sz w:val="24"/>
          <w:szCs w:val="24"/>
        </w:rPr>
      </w:pPr>
      <w:r>
        <w:rPr>
          <w:color w:val="000000"/>
          <w:sz w:val="24"/>
          <w:szCs w:val="24"/>
        </w:rPr>
        <w:t xml:space="preserve">1 Fresque de la lecture en kit  </w:t>
      </w:r>
      <w:r>
        <w:rPr>
          <w:sz w:val="24"/>
          <w:szCs w:val="24"/>
        </w:rPr>
        <w:t>+ son audiodescription</w:t>
      </w:r>
    </w:p>
    <w:p w14:paraId="3BA1BE70" w14:textId="77777777" w:rsidR="00EA6A5C" w:rsidRDefault="00000000">
      <w:pPr>
        <w:keepLines/>
        <w:numPr>
          <w:ilvl w:val="0"/>
          <w:numId w:val="5"/>
        </w:numPr>
        <w:pBdr>
          <w:top w:val="nil"/>
          <w:left w:val="nil"/>
          <w:bottom w:val="nil"/>
          <w:right w:val="nil"/>
          <w:between w:val="nil"/>
        </w:pBdr>
        <w:spacing w:after="0" w:line="240" w:lineRule="auto"/>
        <w:rPr>
          <w:sz w:val="24"/>
          <w:szCs w:val="24"/>
        </w:rPr>
      </w:pPr>
      <w:r>
        <w:rPr>
          <w:color w:val="000000"/>
          <w:sz w:val="24"/>
          <w:szCs w:val="24"/>
        </w:rPr>
        <w:t>1 feuille centrale pour nappe de brouillon (</w:t>
      </w:r>
      <w:r>
        <w:rPr>
          <w:sz w:val="24"/>
          <w:szCs w:val="24"/>
        </w:rPr>
        <w:t>A3 recommandé)</w:t>
      </w:r>
    </w:p>
    <w:p w14:paraId="4713B171" w14:textId="77777777" w:rsidR="00EA6A5C" w:rsidRDefault="00000000">
      <w:pPr>
        <w:keepLines/>
        <w:numPr>
          <w:ilvl w:val="0"/>
          <w:numId w:val="5"/>
        </w:numPr>
        <w:pBdr>
          <w:top w:val="nil"/>
          <w:left w:val="nil"/>
          <w:bottom w:val="nil"/>
          <w:right w:val="nil"/>
          <w:between w:val="nil"/>
        </w:pBdr>
        <w:spacing w:after="0" w:line="240" w:lineRule="auto"/>
        <w:rPr>
          <w:color w:val="000000"/>
          <w:sz w:val="24"/>
          <w:szCs w:val="24"/>
        </w:rPr>
      </w:pPr>
      <w:r>
        <w:rPr>
          <w:sz w:val="24"/>
          <w:szCs w:val="24"/>
        </w:rPr>
        <w:t>7</w:t>
      </w:r>
      <w:r>
        <w:rPr>
          <w:color w:val="000000"/>
          <w:sz w:val="24"/>
          <w:szCs w:val="24"/>
        </w:rPr>
        <w:t xml:space="preserve"> planches à outils graphiques à découper : 1. Personnes – 2. Lieux – 3. Liens -  4. Lexique – 5. Droi</w:t>
      </w:r>
      <w:r>
        <w:rPr>
          <w:sz w:val="24"/>
          <w:szCs w:val="24"/>
        </w:rPr>
        <w:t xml:space="preserve">ts culturels (A3 recommandé) - 6. </w:t>
      </w:r>
      <w:r>
        <w:rPr>
          <w:color w:val="000000"/>
          <w:sz w:val="24"/>
          <w:szCs w:val="24"/>
        </w:rPr>
        <w:t xml:space="preserve">Appuis </w:t>
      </w:r>
      <w:r>
        <w:rPr>
          <w:sz w:val="24"/>
          <w:szCs w:val="24"/>
        </w:rPr>
        <w:t>– 7.</w:t>
      </w:r>
      <w:r>
        <w:rPr>
          <w:color w:val="000000"/>
          <w:sz w:val="24"/>
          <w:szCs w:val="24"/>
        </w:rPr>
        <w:t xml:space="preserve"> Jetons</w:t>
      </w:r>
    </w:p>
    <w:p w14:paraId="598B2553" w14:textId="77777777" w:rsidR="00EA6A5C" w:rsidRDefault="00000000">
      <w:pPr>
        <w:keepLines/>
        <w:numPr>
          <w:ilvl w:val="0"/>
          <w:numId w:val="5"/>
        </w:numPr>
        <w:pBdr>
          <w:top w:val="nil"/>
          <w:left w:val="nil"/>
          <w:bottom w:val="nil"/>
          <w:right w:val="nil"/>
          <w:between w:val="nil"/>
        </w:pBdr>
        <w:spacing w:after="0" w:line="240" w:lineRule="auto"/>
        <w:rPr>
          <w:b/>
          <w:color w:val="000000"/>
          <w:sz w:val="24"/>
          <w:szCs w:val="24"/>
        </w:rPr>
      </w:pPr>
      <w:r>
        <w:rPr>
          <w:sz w:val="24"/>
          <w:szCs w:val="24"/>
        </w:rPr>
        <w:t>2</w:t>
      </w:r>
      <w:r>
        <w:rPr>
          <w:color w:val="000000"/>
          <w:sz w:val="24"/>
          <w:szCs w:val="24"/>
        </w:rPr>
        <w:t xml:space="preserve"> planches Conclusions </w:t>
      </w:r>
    </w:p>
    <w:p w14:paraId="4A23C2DC" w14:textId="77777777" w:rsidR="00EA6A5C" w:rsidRDefault="00000000">
      <w:pPr>
        <w:keepLines/>
        <w:numPr>
          <w:ilvl w:val="0"/>
          <w:numId w:val="5"/>
        </w:numPr>
        <w:pBdr>
          <w:top w:val="nil"/>
          <w:left w:val="nil"/>
          <w:bottom w:val="nil"/>
          <w:right w:val="nil"/>
          <w:between w:val="nil"/>
        </w:pBdr>
        <w:spacing w:after="0" w:line="240" w:lineRule="auto"/>
        <w:rPr>
          <w:b/>
          <w:color w:val="000000"/>
          <w:sz w:val="24"/>
          <w:szCs w:val="24"/>
        </w:rPr>
      </w:pPr>
      <w:r>
        <w:rPr>
          <w:color w:val="000000"/>
          <w:sz w:val="24"/>
          <w:szCs w:val="24"/>
        </w:rPr>
        <w:t xml:space="preserve">1 fiche </w:t>
      </w:r>
      <w:r>
        <w:rPr>
          <w:sz w:val="24"/>
          <w:szCs w:val="24"/>
        </w:rPr>
        <w:t>“</w:t>
      </w:r>
      <w:r>
        <w:rPr>
          <w:color w:val="000000"/>
          <w:sz w:val="24"/>
          <w:szCs w:val="24"/>
        </w:rPr>
        <w:t>protagoniste</w:t>
      </w:r>
      <w:r>
        <w:rPr>
          <w:sz w:val="24"/>
          <w:szCs w:val="24"/>
        </w:rPr>
        <w:t>”</w:t>
      </w:r>
      <w:r>
        <w:rPr>
          <w:color w:val="000000"/>
          <w:sz w:val="24"/>
          <w:szCs w:val="24"/>
        </w:rPr>
        <w:t xml:space="preserve"> à envoyer en amont et dupliquer ou</w:t>
      </w:r>
      <w:r>
        <w:rPr>
          <w:sz w:val="24"/>
          <w:szCs w:val="24"/>
        </w:rPr>
        <w:t xml:space="preserve"> à donner sur place à remplir</w:t>
      </w:r>
      <w:r>
        <w:rPr>
          <w:color w:val="000000"/>
          <w:sz w:val="24"/>
          <w:szCs w:val="24"/>
        </w:rPr>
        <w:t xml:space="preserve"> </w:t>
      </w:r>
    </w:p>
    <w:p w14:paraId="58F7465D" w14:textId="77777777" w:rsidR="00EA6A5C" w:rsidRDefault="00000000">
      <w:pPr>
        <w:keepLines/>
        <w:numPr>
          <w:ilvl w:val="0"/>
          <w:numId w:val="5"/>
        </w:numPr>
        <w:pBdr>
          <w:top w:val="nil"/>
          <w:left w:val="nil"/>
          <w:bottom w:val="nil"/>
          <w:right w:val="nil"/>
          <w:between w:val="nil"/>
        </w:pBdr>
        <w:spacing w:after="0" w:line="240" w:lineRule="auto"/>
        <w:rPr>
          <w:b/>
          <w:color w:val="000000"/>
          <w:sz w:val="24"/>
          <w:szCs w:val="24"/>
        </w:rPr>
      </w:pPr>
      <w:r>
        <w:rPr>
          <w:color w:val="000000"/>
          <w:sz w:val="24"/>
          <w:szCs w:val="24"/>
        </w:rPr>
        <w:t>1 modèle d’autorisation de captation et de diffusion de l’image et de la voix à adapter, imprimer et faire signer aux personnes participantes</w:t>
      </w:r>
    </w:p>
    <w:p w14:paraId="215352D3" w14:textId="77777777" w:rsidR="00EA6A5C" w:rsidRDefault="00000000">
      <w:pPr>
        <w:keepLines/>
        <w:pBdr>
          <w:top w:val="nil"/>
          <w:left w:val="nil"/>
          <w:bottom w:val="nil"/>
          <w:right w:val="nil"/>
          <w:between w:val="nil"/>
        </w:pBdr>
        <w:spacing w:after="0" w:line="240" w:lineRule="auto"/>
        <w:ind w:firstLine="283"/>
        <w:rPr>
          <w:b/>
          <w:sz w:val="24"/>
          <w:szCs w:val="24"/>
        </w:rPr>
      </w:pPr>
      <w:r>
        <w:rPr>
          <w:b/>
          <w:sz w:val="24"/>
          <w:szCs w:val="24"/>
        </w:rPr>
        <w:t>Au magasin de bricolage ou de loisirs créatifs**</w:t>
      </w:r>
    </w:p>
    <w:p w14:paraId="149D37DB" w14:textId="77777777" w:rsidR="00EA6A5C" w:rsidRDefault="00000000">
      <w:pPr>
        <w:keepLines/>
        <w:numPr>
          <w:ilvl w:val="0"/>
          <w:numId w:val="7"/>
        </w:numPr>
        <w:pBdr>
          <w:top w:val="nil"/>
          <w:left w:val="nil"/>
          <w:bottom w:val="nil"/>
          <w:right w:val="nil"/>
          <w:between w:val="nil"/>
        </w:pBdr>
        <w:spacing w:after="0" w:line="240" w:lineRule="auto"/>
        <w:rPr>
          <w:sz w:val="24"/>
          <w:szCs w:val="24"/>
        </w:rPr>
      </w:pPr>
      <w:r>
        <w:rPr>
          <w:color w:val="000000"/>
          <w:sz w:val="24"/>
          <w:szCs w:val="24"/>
        </w:rPr>
        <w:t xml:space="preserve">rouleau de papier  (type "Revêtement de rénovation sur intissé à peindre 120 g/m, l.1 x L.15 m" chez Leroy Merlin, </w:t>
      </w:r>
      <w:hyperlink r:id="rId9">
        <w:r w:rsidR="00EA6A5C">
          <w:rPr>
            <w:color w:val="0000FF"/>
            <w:sz w:val="24"/>
            <w:szCs w:val="24"/>
            <w:u w:val="single"/>
          </w:rPr>
          <w:t>réf 80122713</w:t>
        </w:r>
      </w:hyperlink>
      <w:r>
        <w:rPr>
          <w:color w:val="000000"/>
          <w:sz w:val="24"/>
          <w:szCs w:val="24"/>
        </w:rPr>
        <w:t xml:space="preserve">) </w:t>
      </w:r>
    </w:p>
    <w:p w14:paraId="6E747FCF" w14:textId="77777777" w:rsidR="00EA6A5C" w:rsidRDefault="00000000">
      <w:pPr>
        <w:keepLines/>
        <w:numPr>
          <w:ilvl w:val="0"/>
          <w:numId w:val="7"/>
        </w:numPr>
        <w:pBdr>
          <w:top w:val="nil"/>
          <w:left w:val="nil"/>
          <w:bottom w:val="nil"/>
          <w:right w:val="nil"/>
          <w:between w:val="nil"/>
        </w:pBdr>
        <w:spacing w:after="0" w:line="240" w:lineRule="auto"/>
        <w:rPr>
          <w:sz w:val="24"/>
          <w:szCs w:val="24"/>
        </w:rPr>
      </w:pPr>
      <w:r>
        <w:rPr>
          <w:color w:val="000000"/>
          <w:sz w:val="24"/>
          <w:szCs w:val="24"/>
        </w:rPr>
        <w:t xml:space="preserve">ciseaux, feutres, surligneurs, scotch, colle </w:t>
      </w:r>
    </w:p>
    <w:p w14:paraId="06580B55" w14:textId="77777777" w:rsidR="00EA6A5C" w:rsidRDefault="00000000">
      <w:pPr>
        <w:keepLines/>
        <w:numPr>
          <w:ilvl w:val="0"/>
          <w:numId w:val="7"/>
        </w:numPr>
        <w:pBdr>
          <w:top w:val="nil"/>
          <w:left w:val="nil"/>
          <w:bottom w:val="nil"/>
          <w:right w:val="nil"/>
          <w:between w:val="nil"/>
        </w:pBdr>
        <w:spacing w:after="0" w:line="240" w:lineRule="auto"/>
        <w:rPr>
          <w:sz w:val="24"/>
          <w:szCs w:val="24"/>
        </w:rPr>
      </w:pPr>
      <w:r>
        <w:rPr>
          <w:color w:val="000000"/>
          <w:sz w:val="24"/>
          <w:szCs w:val="24"/>
        </w:rPr>
        <w:t>laine ou ficelle</w:t>
      </w:r>
    </w:p>
    <w:p w14:paraId="7AB77B57" w14:textId="77777777" w:rsidR="00EA6A5C" w:rsidRDefault="00000000">
      <w:pPr>
        <w:keepLines/>
        <w:spacing w:after="0" w:line="240" w:lineRule="auto"/>
        <w:ind w:firstLine="283"/>
        <w:rPr>
          <w:sz w:val="24"/>
          <w:szCs w:val="24"/>
        </w:rPr>
      </w:pPr>
      <w:r>
        <w:rPr>
          <w:b/>
          <w:sz w:val="24"/>
          <w:szCs w:val="24"/>
        </w:rPr>
        <w:t>Sur le lieu de l’atelier</w:t>
      </w:r>
    </w:p>
    <w:p w14:paraId="6C03B309" w14:textId="77777777" w:rsidR="00EA6A5C" w:rsidRDefault="00000000">
      <w:pPr>
        <w:keepLines/>
        <w:numPr>
          <w:ilvl w:val="0"/>
          <w:numId w:val="5"/>
        </w:numPr>
        <w:pBdr>
          <w:top w:val="nil"/>
          <w:left w:val="nil"/>
          <w:bottom w:val="nil"/>
          <w:right w:val="nil"/>
          <w:between w:val="nil"/>
        </w:pBdr>
        <w:spacing w:after="0" w:line="240" w:lineRule="auto"/>
        <w:rPr>
          <w:sz w:val="24"/>
          <w:szCs w:val="24"/>
        </w:rPr>
      </w:pPr>
      <w:r>
        <w:rPr>
          <w:sz w:val="24"/>
          <w:szCs w:val="24"/>
        </w:rPr>
        <w:t>tables, chaises, mur</w:t>
      </w:r>
    </w:p>
    <w:p w14:paraId="64F858FA" w14:textId="77777777" w:rsidR="00EA6A5C" w:rsidRDefault="00000000">
      <w:pPr>
        <w:keepLines/>
        <w:numPr>
          <w:ilvl w:val="0"/>
          <w:numId w:val="5"/>
        </w:numPr>
        <w:pBdr>
          <w:top w:val="nil"/>
          <w:left w:val="nil"/>
          <w:bottom w:val="nil"/>
          <w:right w:val="nil"/>
          <w:between w:val="nil"/>
        </w:pBdr>
        <w:spacing w:after="0" w:line="240" w:lineRule="auto"/>
        <w:rPr>
          <w:sz w:val="24"/>
          <w:szCs w:val="24"/>
        </w:rPr>
      </w:pPr>
      <w:r>
        <w:rPr>
          <w:sz w:val="24"/>
          <w:szCs w:val="24"/>
        </w:rPr>
        <w:t>téléphones portables avec appareil photo-vidéo connectés à internet</w:t>
      </w:r>
    </w:p>
    <w:p w14:paraId="267A60A3" w14:textId="77777777" w:rsidR="00EA6A5C" w:rsidRDefault="00EA6A5C">
      <w:pPr>
        <w:keepLines/>
        <w:spacing w:after="0" w:line="240" w:lineRule="auto"/>
        <w:rPr>
          <w:sz w:val="24"/>
          <w:szCs w:val="24"/>
        </w:rPr>
      </w:pPr>
    </w:p>
    <w:p w14:paraId="3FDA23AF" w14:textId="77777777" w:rsidR="00EA6A5C" w:rsidRDefault="00000000">
      <w:pPr>
        <w:keepLines/>
        <w:spacing w:after="0" w:line="240" w:lineRule="auto"/>
        <w:ind w:left="283"/>
        <w:rPr>
          <w:sz w:val="24"/>
          <w:szCs w:val="24"/>
        </w:rPr>
      </w:pPr>
      <w:r>
        <w:rPr>
          <w:b/>
          <w:sz w:val="24"/>
          <w:szCs w:val="24"/>
        </w:rPr>
        <w:t>Important : Ce mode d’emploi propose un déroulement type et des durées de séquences indicatives. En fonction du temps dont vous disposez, du nombre de personnes participantes, des thématiques abordées, du lieu de l’atelier et des orientations choisies par les copilotes, il peut faire l’objet de variantes et d’adaptations.</w:t>
      </w:r>
      <w:r>
        <w:rPr>
          <w:sz w:val="24"/>
          <w:szCs w:val="24"/>
        </w:rPr>
        <w:t xml:space="preserve"> </w:t>
      </w:r>
    </w:p>
    <w:p w14:paraId="2E97BB94" w14:textId="77777777" w:rsidR="00EA6A5C" w:rsidRDefault="00EA6A5C">
      <w:pPr>
        <w:keepLines/>
        <w:spacing w:after="0" w:line="240" w:lineRule="auto"/>
        <w:ind w:left="283"/>
        <w:rPr>
          <w:sz w:val="12"/>
          <w:szCs w:val="12"/>
        </w:rPr>
      </w:pPr>
    </w:p>
    <w:p w14:paraId="0E03EFCA" w14:textId="77777777" w:rsidR="00EA6A5C" w:rsidRDefault="00000000">
      <w:pPr>
        <w:keepNext/>
        <w:keepLines/>
        <w:pBdr>
          <w:top w:val="nil"/>
          <w:left w:val="nil"/>
          <w:bottom w:val="nil"/>
          <w:right w:val="nil"/>
          <w:between w:val="nil"/>
        </w:pBdr>
        <w:spacing w:after="0" w:line="240" w:lineRule="auto"/>
        <w:jc w:val="right"/>
        <w:rPr>
          <w:b/>
        </w:rPr>
      </w:pPr>
      <w:r>
        <w:rPr>
          <w:b/>
          <w:color w:val="767171"/>
          <w:sz w:val="44"/>
          <w:szCs w:val="44"/>
        </w:rPr>
        <w:t xml:space="preserve">Préparation de l’atelier </w:t>
      </w:r>
    </w:p>
    <w:p w14:paraId="4812D5C0" w14:textId="09124B6A" w:rsidR="00EA6A5C" w:rsidRDefault="004B5BC2">
      <w:pPr>
        <w:keepLines/>
        <w:spacing w:after="0" w:line="240" w:lineRule="auto"/>
        <w:ind w:firstLine="283"/>
        <w:rPr>
          <w:b/>
          <w:sz w:val="24"/>
          <w:szCs w:val="24"/>
        </w:rPr>
      </w:pPr>
      <w:r>
        <w:rPr>
          <w:noProof/>
        </w:rPr>
        <w:drawing>
          <wp:anchor distT="114300" distB="114300" distL="114300" distR="114300" simplePos="0" relativeHeight="251658240" behindDoc="0" locked="0" layoutInCell="1" hidden="0" allowOverlap="1" wp14:anchorId="407C4396" wp14:editId="2463651C">
            <wp:simplePos x="0" y="0"/>
            <wp:positionH relativeFrom="column">
              <wp:posOffset>8950325</wp:posOffset>
            </wp:positionH>
            <wp:positionV relativeFrom="paragraph">
              <wp:posOffset>36195</wp:posOffset>
            </wp:positionV>
            <wp:extent cx="967105" cy="1620520"/>
            <wp:effectExtent l="0" t="0" r="4445" b="0"/>
            <wp:wrapNone/>
            <wp:docPr id="1912444963" name="image11.png" descr="visuel de la fiche protagoniste"/>
            <wp:cNvGraphicFramePr/>
            <a:graphic xmlns:a="http://schemas.openxmlformats.org/drawingml/2006/main">
              <a:graphicData uri="http://schemas.openxmlformats.org/drawingml/2006/picture">
                <pic:pic xmlns:pic="http://schemas.openxmlformats.org/drawingml/2006/picture">
                  <pic:nvPicPr>
                    <pic:cNvPr id="0" name="image11.png" descr="visuel de la fiche protagoniste"/>
                    <pic:cNvPicPr preferRelativeResize="0"/>
                  </pic:nvPicPr>
                  <pic:blipFill rotWithShape="1">
                    <a:blip r:embed="rId10"/>
                    <a:srcRect l="56040" t="-2471" r="-1" b="-2593"/>
                    <a:stretch/>
                  </pic:blipFill>
                  <pic:spPr bwMode="auto">
                    <a:xfrm>
                      <a:off x="0" y="0"/>
                      <a:ext cx="967105" cy="1620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4"/>
          <w:szCs w:val="24"/>
        </w:rPr>
        <w:t xml:space="preserve">Quelques jours avant </w:t>
      </w:r>
    </w:p>
    <w:p w14:paraId="159EF787" w14:textId="04F012EA" w:rsidR="00EA6A5C" w:rsidRDefault="00000000">
      <w:pPr>
        <w:keepLines/>
        <w:numPr>
          <w:ilvl w:val="0"/>
          <w:numId w:val="5"/>
        </w:numPr>
        <w:pBdr>
          <w:top w:val="nil"/>
          <w:left w:val="nil"/>
          <w:bottom w:val="nil"/>
          <w:right w:val="nil"/>
          <w:between w:val="nil"/>
        </w:pBdr>
        <w:spacing w:after="0" w:line="240" w:lineRule="auto"/>
        <w:rPr>
          <w:sz w:val="24"/>
          <w:szCs w:val="24"/>
        </w:rPr>
      </w:pPr>
      <w:r>
        <w:rPr>
          <w:color w:val="000000"/>
          <w:sz w:val="24"/>
          <w:szCs w:val="24"/>
        </w:rPr>
        <w:t>Acheter l</w:t>
      </w:r>
      <w:r w:rsidR="00635F1E">
        <w:rPr>
          <w:color w:val="000000"/>
          <w:sz w:val="24"/>
          <w:szCs w:val="24"/>
        </w:rPr>
        <w:t xml:space="preserve">e </w:t>
      </w:r>
      <w:r w:rsidR="00635F1E" w:rsidRPr="00635F1E">
        <w:rPr>
          <w:b/>
          <w:bCs/>
          <w:color w:val="000000"/>
          <w:sz w:val="24"/>
          <w:szCs w:val="24"/>
        </w:rPr>
        <w:t>rouleau de papier</w:t>
      </w:r>
      <w:r>
        <w:rPr>
          <w:b/>
          <w:color w:val="000000"/>
          <w:sz w:val="24"/>
          <w:szCs w:val="24"/>
        </w:rPr>
        <w:t>**</w:t>
      </w:r>
      <w:r>
        <w:rPr>
          <w:color w:val="000000"/>
          <w:sz w:val="24"/>
          <w:szCs w:val="24"/>
        </w:rPr>
        <w:t xml:space="preserve"> et les </w:t>
      </w:r>
      <w:r>
        <w:rPr>
          <w:b/>
          <w:sz w:val="24"/>
          <w:szCs w:val="24"/>
        </w:rPr>
        <w:t>petites</w:t>
      </w:r>
      <w:r>
        <w:rPr>
          <w:b/>
          <w:color w:val="000000"/>
          <w:sz w:val="24"/>
          <w:szCs w:val="24"/>
        </w:rPr>
        <w:t xml:space="preserve"> fournitures</w:t>
      </w:r>
      <w:r>
        <w:rPr>
          <w:b/>
          <w:sz w:val="24"/>
          <w:szCs w:val="24"/>
        </w:rPr>
        <w:t>**</w:t>
      </w:r>
      <w:r>
        <w:rPr>
          <w:color w:val="000000"/>
          <w:sz w:val="24"/>
          <w:szCs w:val="24"/>
        </w:rPr>
        <w:t xml:space="preserve"> au magasin de bricolage ou de loisirs créatifs</w:t>
      </w:r>
    </w:p>
    <w:p w14:paraId="0E8AA22E" w14:textId="6EBACF3F" w:rsidR="00EA6A5C" w:rsidRDefault="00000000">
      <w:pPr>
        <w:keepLines/>
        <w:numPr>
          <w:ilvl w:val="0"/>
          <w:numId w:val="5"/>
        </w:numPr>
        <w:pBdr>
          <w:top w:val="nil"/>
          <w:left w:val="nil"/>
          <w:bottom w:val="nil"/>
          <w:right w:val="nil"/>
          <w:between w:val="nil"/>
        </w:pBdr>
        <w:spacing w:after="0" w:line="240" w:lineRule="auto"/>
        <w:rPr>
          <w:sz w:val="24"/>
          <w:szCs w:val="24"/>
        </w:rPr>
      </w:pPr>
      <w:r>
        <w:rPr>
          <w:color w:val="000000"/>
          <w:sz w:val="24"/>
          <w:szCs w:val="24"/>
        </w:rPr>
        <w:t xml:space="preserve">Envoyer, faire </w:t>
      </w:r>
      <w:r>
        <w:rPr>
          <w:sz w:val="24"/>
          <w:szCs w:val="24"/>
        </w:rPr>
        <w:t xml:space="preserve">imprimer et </w:t>
      </w:r>
      <w:r>
        <w:rPr>
          <w:color w:val="000000"/>
          <w:sz w:val="24"/>
          <w:szCs w:val="24"/>
        </w:rPr>
        <w:t xml:space="preserve">remplir la </w:t>
      </w:r>
      <w:r>
        <w:rPr>
          <w:b/>
          <w:color w:val="000000"/>
          <w:sz w:val="24"/>
          <w:szCs w:val="24"/>
        </w:rPr>
        <w:t xml:space="preserve">fiche </w:t>
      </w:r>
      <w:r>
        <w:rPr>
          <w:b/>
          <w:sz w:val="24"/>
          <w:szCs w:val="24"/>
        </w:rPr>
        <w:t>“</w:t>
      </w:r>
      <w:r>
        <w:rPr>
          <w:b/>
          <w:color w:val="000000"/>
          <w:sz w:val="24"/>
          <w:szCs w:val="24"/>
        </w:rPr>
        <w:t>protagoniste</w:t>
      </w:r>
      <w:r>
        <w:rPr>
          <w:b/>
          <w:sz w:val="24"/>
          <w:szCs w:val="24"/>
        </w:rPr>
        <w:t>”</w:t>
      </w:r>
      <w:r>
        <w:rPr>
          <w:b/>
          <w:color w:val="000000"/>
          <w:sz w:val="24"/>
          <w:szCs w:val="24"/>
        </w:rPr>
        <w:t xml:space="preserve">* </w:t>
      </w:r>
      <w:r>
        <w:rPr>
          <w:sz w:val="24"/>
          <w:szCs w:val="24"/>
        </w:rPr>
        <w:t>(et/ou en imprimer un nombre suffisant pour la remplir le jour de l’atelier)</w:t>
      </w:r>
    </w:p>
    <w:p w14:paraId="777C71A9" w14:textId="77777777" w:rsidR="00EA6A5C" w:rsidRDefault="00000000">
      <w:pPr>
        <w:keepLines/>
        <w:pBdr>
          <w:top w:val="nil"/>
          <w:left w:val="nil"/>
          <w:bottom w:val="nil"/>
          <w:right w:val="nil"/>
          <w:between w:val="nil"/>
        </w:pBdr>
        <w:spacing w:after="0" w:line="240" w:lineRule="auto"/>
        <w:ind w:left="283"/>
        <w:rPr>
          <w:sz w:val="24"/>
          <w:szCs w:val="24"/>
        </w:rPr>
      </w:pPr>
      <w:r>
        <w:rPr>
          <w:sz w:val="24"/>
          <w:szCs w:val="24"/>
        </w:rPr>
        <w:t>Suggestion : imprimer une feuille avec les logos des structures des personnes participantes afin qu’elles puissent les coller sur leur fiche</w:t>
      </w:r>
    </w:p>
    <w:p w14:paraId="7C214E03" w14:textId="77777777" w:rsidR="00EA6A5C" w:rsidRDefault="00000000">
      <w:pPr>
        <w:keepLines/>
        <w:numPr>
          <w:ilvl w:val="0"/>
          <w:numId w:val="5"/>
        </w:numPr>
        <w:pBdr>
          <w:top w:val="nil"/>
          <w:left w:val="nil"/>
          <w:bottom w:val="nil"/>
          <w:right w:val="nil"/>
          <w:between w:val="nil"/>
        </w:pBdr>
        <w:spacing w:after="0" w:line="240" w:lineRule="auto"/>
        <w:rPr>
          <w:sz w:val="24"/>
          <w:szCs w:val="24"/>
        </w:rPr>
      </w:pPr>
      <w:r>
        <w:rPr>
          <w:sz w:val="24"/>
          <w:szCs w:val="24"/>
        </w:rPr>
        <w:t xml:space="preserve">Imprimer la </w:t>
      </w:r>
      <w:r>
        <w:rPr>
          <w:b/>
          <w:sz w:val="24"/>
          <w:szCs w:val="24"/>
        </w:rPr>
        <w:t>Fresque</w:t>
      </w:r>
      <w:r>
        <w:rPr>
          <w:sz w:val="24"/>
          <w:szCs w:val="24"/>
        </w:rPr>
        <w:t xml:space="preserve">*, la </w:t>
      </w:r>
      <w:r>
        <w:rPr>
          <w:b/>
          <w:sz w:val="24"/>
          <w:szCs w:val="24"/>
        </w:rPr>
        <w:t>feuille centrale pour nappe de brouillon</w:t>
      </w:r>
      <w:r>
        <w:rPr>
          <w:sz w:val="24"/>
          <w:szCs w:val="24"/>
        </w:rPr>
        <w:t xml:space="preserve">*, les </w:t>
      </w:r>
      <w:r>
        <w:rPr>
          <w:b/>
          <w:sz w:val="24"/>
          <w:szCs w:val="24"/>
        </w:rPr>
        <w:t>planches à outils graphiques*</w:t>
      </w:r>
      <w:r>
        <w:rPr>
          <w:sz w:val="24"/>
          <w:szCs w:val="24"/>
        </w:rPr>
        <w:t xml:space="preserve"> et </w:t>
      </w:r>
      <w:r>
        <w:rPr>
          <w:b/>
          <w:sz w:val="24"/>
          <w:szCs w:val="24"/>
        </w:rPr>
        <w:t>conclusions*</w:t>
      </w:r>
    </w:p>
    <w:p w14:paraId="24BABF67" w14:textId="77777777" w:rsidR="00EA6A5C" w:rsidRDefault="00000000">
      <w:pPr>
        <w:keepLines/>
        <w:numPr>
          <w:ilvl w:val="0"/>
          <w:numId w:val="5"/>
        </w:numPr>
        <w:pBdr>
          <w:top w:val="nil"/>
          <w:left w:val="nil"/>
          <w:bottom w:val="nil"/>
          <w:right w:val="nil"/>
          <w:between w:val="nil"/>
        </w:pBdr>
        <w:spacing w:after="0" w:line="240" w:lineRule="auto"/>
        <w:rPr>
          <w:sz w:val="24"/>
          <w:szCs w:val="24"/>
        </w:rPr>
      </w:pPr>
      <w:r>
        <w:rPr>
          <w:color w:val="000000"/>
          <w:sz w:val="24"/>
          <w:szCs w:val="24"/>
        </w:rPr>
        <w:t>Adapter le</w:t>
      </w:r>
      <w:r>
        <w:rPr>
          <w:b/>
          <w:color w:val="000000"/>
          <w:sz w:val="24"/>
          <w:szCs w:val="24"/>
        </w:rPr>
        <w:t xml:space="preserve"> modèle d’autorisation de captation et de diffusion de l’image et de la voix*</w:t>
      </w:r>
      <w:r>
        <w:rPr>
          <w:color w:val="000000"/>
          <w:sz w:val="24"/>
          <w:szCs w:val="24"/>
        </w:rPr>
        <w:t xml:space="preserve"> et l’imprimer en nombre suffisant. </w:t>
      </w:r>
    </w:p>
    <w:p w14:paraId="2B4DA511" w14:textId="77777777" w:rsidR="00EA6A5C" w:rsidRDefault="00EA6A5C">
      <w:pPr>
        <w:keepLines/>
        <w:spacing w:after="0" w:line="240" w:lineRule="auto"/>
        <w:rPr>
          <w:sz w:val="24"/>
          <w:szCs w:val="24"/>
        </w:rPr>
      </w:pPr>
    </w:p>
    <w:p w14:paraId="5CC23E10" w14:textId="77777777" w:rsidR="00EA6A5C" w:rsidRDefault="00000000">
      <w:pPr>
        <w:keepLines/>
        <w:spacing w:after="0" w:line="240" w:lineRule="auto"/>
        <w:ind w:left="283"/>
        <w:rPr>
          <w:b/>
          <w:sz w:val="24"/>
          <w:szCs w:val="24"/>
        </w:rPr>
      </w:pPr>
      <w:r>
        <w:rPr>
          <w:b/>
          <w:sz w:val="24"/>
          <w:szCs w:val="24"/>
        </w:rPr>
        <w:t>Le jour de l’atelier (préparation et installation : environ 1 heure)</w:t>
      </w:r>
    </w:p>
    <w:p w14:paraId="22D3D131" w14:textId="77777777" w:rsidR="00EA6A5C" w:rsidRDefault="00000000">
      <w:pPr>
        <w:keepLines/>
        <w:numPr>
          <w:ilvl w:val="0"/>
          <w:numId w:val="5"/>
        </w:numPr>
        <w:pBdr>
          <w:top w:val="nil"/>
          <w:left w:val="nil"/>
          <w:bottom w:val="nil"/>
          <w:right w:val="nil"/>
          <w:between w:val="nil"/>
        </w:pBdr>
        <w:spacing w:after="0" w:line="240" w:lineRule="auto"/>
        <w:rPr>
          <w:sz w:val="24"/>
          <w:szCs w:val="24"/>
        </w:rPr>
      </w:pPr>
      <w:r>
        <w:rPr>
          <w:color w:val="000000"/>
          <w:sz w:val="24"/>
          <w:szCs w:val="24"/>
        </w:rPr>
        <w:t xml:space="preserve">Installer </w:t>
      </w:r>
      <w:r>
        <w:rPr>
          <w:b/>
          <w:color w:val="000000"/>
          <w:sz w:val="24"/>
          <w:szCs w:val="24"/>
        </w:rPr>
        <w:t>le mur d’</w:t>
      </w:r>
      <w:r>
        <w:rPr>
          <w:b/>
          <w:sz w:val="24"/>
          <w:szCs w:val="24"/>
        </w:rPr>
        <w:t>investigation</w:t>
      </w:r>
      <w:r>
        <w:rPr>
          <w:b/>
          <w:color w:val="000000"/>
          <w:sz w:val="24"/>
          <w:szCs w:val="24"/>
        </w:rPr>
        <w:t> </w:t>
      </w:r>
      <w:r>
        <w:rPr>
          <w:color w:val="000000"/>
          <w:sz w:val="24"/>
          <w:szCs w:val="24"/>
        </w:rPr>
        <w:t xml:space="preserve">: imprimer, découper, assembler et fixer </w:t>
      </w:r>
      <w:r>
        <w:rPr>
          <w:b/>
          <w:color w:val="000000"/>
          <w:sz w:val="24"/>
          <w:szCs w:val="24"/>
        </w:rPr>
        <w:t>la Fresque</w:t>
      </w:r>
      <w:r>
        <w:rPr>
          <w:color w:val="000000"/>
          <w:sz w:val="24"/>
          <w:szCs w:val="24"/>
        </w:rPr>
        <w:t xml:space="preserve">* sur un pan de </w:t>
      </w:r>
      <w:r>
        <w:rPr>
          <w:b/>
          <w:sz w:val="24"/>
          <w:szCs w:val="24"/>
        </w:rPr>
        <w:t>rouleau de papier</w:t>
      </w:r>
      <w:r>
        <w:rPr>
          <w:sz w:val="24"/>
          <w:szCs w:val="24"/>
        </w:rPr>
        <w:t xml:space="preserve">** fixé sur un </w:t>
      </w:r>
      <w:r>
        <w:rPr>
          <w:color w:val="000000"/>
          <w:sz w:val="24"/>
          <w:szCs w:val="24"/>
        </w:rPr>
        <w:t xml:space="preserve">mur. </w:t>
      </w:r>
    </w:p>
    <w:p w14:paraId="330D156D" w14:textId="77777777" w:rsidR="00EA6A5C" w:rsidRDefault="00EA6A5C">
      <w:pPr>
        <w:keepLines/>
        <w:pBdr>
          <w:top w:val="nil"/>
          <w:left w:val="nil"/>
          <w:bottom w:val="nil"/>
          <w:right w:val="nil"/>
          <w:between w:val="nil"/>
        </w:pBdr>
        <w:spacing w:after="0" w:line="240" w:lineRule="auto"/>
        <w:rPr>
          <w:b/>
          <w:color w:val="000000"/>
        </w:rPr>
      </w:pPr>
    </w:p>
    <w:p w14:paraId="17FBBB29" w14:textId="77777777" w:rsidR="00EA6A5C" w:rsidRDefault="00000000">
      <w:pPr>
        <w:keepLines/>
        <w:spacing w:after="0" w:line="240" w:lineRule="auto"/>
        <w:ind w:left="141"/>
      </w:pPr>
      <w:r>
        <w:rPr>
          <w:noProof/>
        </w:rPr>
        <w:drawing>
          <wp:inline distT="0" distB="0" distL="0" distR="0" wp14:anchorId="1196EBBE" wp14:editId="65DE9E14">
            <wp:extent cx="1170305" cy="829310"/>
            <wp:effectExtent l="0" t="0" r="0" b="0"/>
            <wp:docPr id="1912444951" name="image9.png" descr="miniature de la planche 1 de la fresque: NAISSANCE"/>
            <wp:cNvGraphicFramePr/>
            <a:graphic xmlns:a="http://schemas.openxmlformats.org/drawingml/2006/main">
              <a:graphicData uri="http://schemas.openxmlformats.org/drawingml/2006/picture">
                <pic:pic xmlns:pic="http://schemas.openxmlformats.org/drawingml/2006/picture">
                  <pic:nvPicPr>
                    <pic:cNvPr id="0" name="image9.png" descr="miniature de la planche 1 de la fresque: NAISSANCE"/>
                    <pic:cNvPicPr preferRelativeResize="0"/>
                  </pic:nvPicPr>
                  <pic:blipFill>
                    <a:blip r:embed="rId11"/>
                    <a:srcRect/>
                    <a:stretch>
                      <a:fillRect/>
                    </a:stretch>
                  </pic:blipFill>
                  <pic:spPr>
                    <a:xfrm>
                      <a:off x="0" y="0"/>
                      <a:ext cx="1170305" cy="829310"/>
                    </a:xfrm>
                    <a:prstGeom prst="rect">
                      <a:avLst/>
                    </a:prstGeom>
                    <a:ln/>
                  </pic:spPr>
                </pic:pic>
              </a:graphicData>
            </a:graphic>
          </wp:inline>
        </w:drawing>
      </w:r>
      <w:r>
        <w:t xml:space="preserve"> </w:t>
      </w:r>
      <w:r>
        <w:rPr>
          <w:noProof/>
        </w:rPr>
        <w:drawing>
          <wp:inline distT="0" distB="0" distL="0" distR="0" wp14:anchorId="28635F1A" wp14:editId="07442943">
            <wp:extent cx="1173532" cy="830059"/>
            <wp:effectExtent l="0" t="0" r="0" b="0"/>
            <wp:docPr id="1912444953" name="image1.jpg" descr="miniature de la planche 2 de la fresque: BÉBÉ"/>
            <wp:cNvGraphicFramePr/>
            <a:graphic xmlns:a="http://schemas.openxmlformats.org/drawingml/2006/main">
              <a:graphicData uri="http://schemas.openxmlformats.org/drawingml/2006/picture">
                <pic:pic xmlns:pic="http://schemas.openxmlformats.org/drawingml/2006/picture">
                  <pic:nvPicPr>
                    <pic:cNvPr id="0" name="image1.jpg" descr="miniature de la planche 2 de la fresque: BÉBÉ"/>
                    <pic:cNvPicPr preferRelativeResize="0"/>
                  </pic:nvPicPr>
                  <pic:blipFill>
                    <a:blip r:embed="rId12"/>
                    <a:srcRect/>
                    <a:stretch>
                      <a:fillRect/>
                    </a:stretch>
                  </pic:blipFill>
                  <pic:spPr>
                    <a:xfrm>
                      <a:off x="0" y="0"/>
                      <a:ext cx="1173532" cy="830059"/>
                    </a:xfrm>
                    <a:prstGeom prst="rect">
                      <a:avLst/>
                    </a:prstGeom>
                    <a:ln/>
                  </pic:spPr>
                </pic:pic>
              </a:graphicData>
            </a:graphic>
          </wp:inline>
        </w:drawing>
      </w:r>
      <w:r>
        <w:t xml:space="preserve"> </w:t>
      </w:r>
      <w:r>
        <w:rPr>
          <w:noProof/>
        </w:rPr>
        <w:drawing>
          <wp:inline distT="0" distB="0" distL="0" distR="0" wp14:anchorId="5CEFA763" wp14:editId="70F555B5">
            <wp:extent cx="1170000" cy="826417"/>
            <wp:effectExtent l="0" t="0" r="0" b="0"/>
            <wp:docPr id="1912444952" name="image3.jpg" descr="miniature de la planche 3 de la fresque: ENFANCE"/>
            <wp:cNvGraphicFramePr/>
            <a:graphic xmlns:a="http://schemas.openxmlformats.org/drawingml/2006/main">
              <a:graphicData uri="http://schemas.openxmlformats.org/drawingml/2006/picture">
                <pic:pic xmlns:pic="http://schemas.openxmlformats.org/drawingml/2006/picture">
                  <pic:nvPicPr>
                    <pic:cNvPr id="0" name="image3.jpg" descr="miniature de la planche 3 de la fresque: ENFANCE"/>
                    <pic:cNvPicPr preferRelativeResize="0"/>
                  </pic:nvPicPr>
                  <pic:blipFill>
                    <a:blip r:embed="rId13"/>
                    <a:srcRect/>
                    <a:stretch>
                      <a:fillRect/>
                    </a:stretch>
                  </pic:blipFill>
                  <pic:spPr>
                    <a:xfrm>
                      <a:off x="0" y="0"/>
                      <a:ext cx="1170000" cy="826417"/>
                    </a:xfrm>
                    <a:prstGeom prst="rect">
                      <a:avLst/>
                    </a:prstGeom>
                    <a:ln/>
                  </pic:spPr>
                </pic:pic>
              </a:graphicData>
            </a:graphic>
          </wp:inline>
        </w:drawing>
      </w:r>
      <w:r>
        <w:t xml:space="preserve"> </w:t>
      </w:r>
      <w:r>
        <w:rPr>
          <w:noProof/>
        </w:rPr>
        <w:drawing>
          <wp:inline distT="0" distB="0" distL="0" distR="0" wp14:anchorId="0EE5EB4E" wp14:editId="2580CE34">
            <wp:extent cx="1170000" cy="826901"/>
            <wp:effectExtent l="0" t="0" r="0" b="0"/>
            <wp:docPr id="1912444955" name="image8.jpg" descr="miniature de la planche 4 de la fresque: ADOLESCENCE"/>
            <wp:cNvGraphicFramePr/>
            <a:graphic xmlns:a="http://schemas.openxmlformats.org/drawingml/2006/main">
              <a:graphicData uri="http://schemas.openxmlformats.org/drawingml/2006/picture">
                <pic:pic xmlns:pic="http://schemas.openxmlformats.org/drawingml/2006/picture">
                  <pic:nvPicPr>
                    <pic:cNvPr id="0" name="image8.jpg" descr="miniature de la planche 4 de la fresque: ADOLESCENCE"/>
                    <pic:cNvPicPr preferRelativeResize="0"/>
                  </pic:nvPicPr>
                  <pic:blipFill>
                    <a:blip r:embed="rId14"/>
                    <a:srcRect/>
                    <a:stretch>
                      <a:fillRect/>
                    </a:stretch>
                  </pic:blipFill>
                  <pic:spPr>
                    <a:xfrm>
                      <a:off x="0" y="0"/>
                      <a:ext cx="1170000" cy="826901"/>
                    </a:xfrm>
                    <a:prstGeom prst="rect">
                      <a:avLst/>
                    </a:prstGeom>
                    <a:ln/>
                  </pic:spPr>
                </pic:pic>
              </a:graphicData>
            </a:graphic>
          </wp:inline>
        </w:drawing>
      </w:r>
      <w:r>
        <w:t xml:space="preserve"> </w:t>
      </w:r>
      <w:r>
        <w:rPr>
          <w:noProof/>
        </w:rPr>
        <w:drawing>
          <wp:inline distT="0" distB="0" distL="0" distR="0" wp14:anchorId="59736393" wp14:editId="3ABFF191">
            <wp:extent cx="1172129" cy="828000"/>
            <wp:effectExtent l="0" t="0" r="0" b="0"/>
            <wp:docPr id="1912444954" name="image2.jpg" descr="miniature de la planche 5 de la fresque: JEUNESSE"/>
            <wp:cNvGraphicFramePr/>
            <a:graphic xmlns:a="http://schemas.openxmlformats.org/drawingml/2006/main">
              <a:graphicData uri="http://schemas.openxmlformats.org/drawingml/2006/picture">
                <pic:pic xmlns:pic="http://schemas.openxmlformats.org/drawingml/2006/picture">
                  <pic:nvPicPr>
                    <pic:cNvPr id="0" name="image2.jpg" descr="miniature de la planche 5 de la fresque: JEUNESSE"/>
                    <pic:cNvPicPr preferRelativeResize="0"/>
                  </pic:nvPicPr>
                  <pic:blipFill>
                    <a:blip r:embed="rId15"/>
                    <a:srcRect/>
                    <a:stretch>
                      <a:fillRect/>
                    </a:stretch>
                  </pic:blipFill>
                  <pic:spPr>
                    <a:xfrm>
                      <a:off x="0" y="0"/>
                      <a:ext cx="1172129" cy="828000"/>
                    </a:xfrm>
                    <a:prstGeom prst="rect">
                      <a:avLst/>
                    </a:prstGeom>
                    <a:ln/>
                  </pic:spPr>
                </pic:pic>
              </a:graphicData>
            </a:graphic>
          </wp:inline>
        </w:drawing>
      </w:r>
      <w:r>
        <w:t xml:space="preserve"> </w:t>
      </w:r>
      <w:r>
        <w:rPr>
          <w:noProof/>
        </w:rPr>
        <w:drawing>
          <wp:inline distT="0" distB="0" distL="0" distR="0" wp14:anchorId="70A3287B" wp14:editId="3E54EA99">
            <wp:extent cx="1170305" cy="829310"/>
            <wp:effectExtent l="0" t="0" r="0" b="0"/>
            <wp:docPr id="1912444957" name="image7.png" descr="miniature de la planche 6 de la fresque: ÂGE ADULTE"/>
            <wp:cNvGraphicFramePr/>
            <a:graphic xmlns:a="http://schemas.openxmlformats.org/drawingml/2006/main">
              <a:graphicData uri="http://schemas.openxmlformats.org/drawingml/2006/picture">
                <pic:pic xmlns:pic="http://schemas.openxmlformats.org/drawingml/2006/picture">
                  <pic:nvPicPr>
                    <pic:cNvPr id="0" name="image7.png" descr="miniature de la planche 6 de la fresque: ÂGE ADULTE"/>
                    <pic:cNvPicPr preferRelativeResize="0"/>
                  </pic:nvPicPr>
                  <pic:blipFill>
                    <a:blip r:embed="rId16"/>
                    <a:srcRect/>
                    <a:stretch>
                      <a:fillRect/>
                    </a:stretch>
                  </pic:blipFill>
                  <pic:spPr>
                    <a:xfrm>
                      <a:off x="0" y="0"/>
                      <a:ext cx="1170305" cy="829310"/>
                    </a:xfrm>
                    <a:prstGeom prst="rect">
                      <a:avLst/>
                    </a:prstGeom>
                    <a:ln/>
                  </pic:spPr>
                </pic:pic>
              </a:graphicData>
            </a:graphic>
          </wp:inline>
        </w:drawing>
      </w:r>
      <w:r>
        <w:rPr>
          <w:noProof/>
        </w:rPr>
        <w:drawing>
          <wp:inline distT="0" distB="0" distL="0" distR="0" wp14:anchorId="5AB8C96B" wp14:editId="7E1405E7">
            <wp:extent cx="1120838" cy="792000"/>
            <wp:effectExtent l="0" t="0" r="0" b="0"/>
            <wp:docPr id="1912444956" name="image5.jpg" descr="miniature de la planche 7 de la fresque: VIEILLESSE"/>
            <wp:cNvGraphicFramePr/>
            <a:graphic xmlns:a="http://schemas.openxmlformats.org/drawingml/2006/main">
              <a:graphicData uri="http://schemas.openxmlformats.org/drawingml/2006/picture">
                <pic:pic xmlns:pic="http://schemas.openxmlformats.org/drawingml/2006/picture">
                  <pic:nvPicPr>
                    <pic:cNvPr id="0" name="image5.jpg" descr="miniature de la planche 7 de la fresque: VIEILLESSE"/>
                    <pic:cNvPicPr preferRelativeResize="0"/>
                  </pic:nvPicPr>
                  <pic:blipFill>
                    <a:blip r:embed="rId17"/>
                    <a:srcRect/>
                    <a:stretch>
                      <a:fillRect/>
                    </a:stretch>
                  </pic:blipFill>
                  <pic:spPr>
                    <a:xfrm>
                      <a:off x="0" y="0"/>
                      <a:ext cx="1120838" cy="792000"/>
                    </a:xfrm>
                    <a:prstGeom prst="rect">
                      <a:avLst/>
                    </a:prstGeom>
                    <a:ln/>
                  </pic:spPr>
                </pic:pic>
              </a:graphicData>
            </a:graphic>
          </wp:inline>
        </w:drawing>
      </w:r>
      <w:r>
        <w:t xml:space="preserve"> </w:t>
      </w:r>
      <w:r>
        <w:rPr>
          <w:noProof/>
        </w:rPr>
        <w:drawing>
          <wp:inline distT="0" distB="0" distL="0" distR="0" wp14:anchorId="61336EAB" wp14:editId="0D298ACA">
            <wp:extent cx="1120838" cy="792000"/>
            <wp:effectExtent l="0" t="0" r="0" b="0"/>
            <wp:docPr id="1912444960" name="image4.jpg" descr="miniature de la planche 8 de la fresque: TROISIÈME ÂGE"/>
            <wp:cNvGraphicFramePr/>
            <a:graphic xmlns:a="http://schemas.openxmlformats.org/drawingml/2006/main">
              <a:graphicData uri="http://schemas.openxmlformats.org/drawingml/2006/picture">
                <pic:pic xmlns:pic="http://schemas.openxmlformats.org/drawingml/2006/picture">
                  <pic:nvPicPr>
                    <pic:cNvPr id="0" name="image4.jpg" descr="miniature de la planche 8 de la fresque: TROISIÈME ÂGE"/>
                    <pic:cNvPicPr preferRelativeResize="0"/>
                  </pic:nvPicPr>
                  <pic:blipFill>
                    <a:blip r:embed="rId18"/>
                    <a:srcRect/>
                    <a:stretch>
                      <a:fillRect/>
                    </a:stretch>
                  </pic:blipFill>
                  <pic:spPr>
                    <a:xfrm>
                      <a:off x="0" y="0"/>
                      <a:ext cx="1120838" cy="792000"/>
                    </a:xfrm>
                    <a:prstGeom prst="rect">
                      <a:avLst/>
                    </a:prstGeom>
                    <a:ln/>
                  </pic:spPr>
                </pic:pic>
              </a:graphicData>
            </a:graphic>
          </wp:inline>
        </w:drawing>
      </w:r>
    </w:p>
    <w:p w14:paraId="2F47CF17" w14:textId="77777777" w:rsidR="00EA6A5C" w:rsidRDefault="00EA6A5C">
      <w:pPr>
        <w:keepLines/>
        <w:spacing w:after="0" w:line="240" w:lineRule="auto"/>
        <w:ind w:left="141"/>
      </w:pPr>
    </w:p>
    <w:p w14:paraId="70E06BDC" w14:textId="77777777" w:rsidR="00EA6A5C" w:rsidRDefault="00000000">
      <w:pPr>
        <w:keepLines/>
        <w:numPr>
          <w:ilvl w:val="0"/>
          <w:numId w:val="1"/>
        </w:numPr>
        <w:spacing w:after="0" w:line="240" w:lineRule="auto"/>
        <w:ind w:left="283" w:firstLine="141"/>
        <w:rPr>
          <w:sz w:val="24"/>
          <w:szCs w:val="24"/>
        </w:rPr>
      </w:pPr>
      <w:r>
        <w:rPr>
          <w:sz w:val="24"/>
          <w:szCs w:val="24"/>
        </w:rPr>
        <w:t xml:space="preserve">Installer la </w:t>
      </w:r>
      <w:r>
        <w:rPr>
          <w:b/>
          <w:sz w:val="24"/>
          <w:szCs w:val="24"/>
        </w:rPr>
        <w:t>nappe de brouillon</w:t>
      </w:r>
      <w:r>
        <w:rPr>
          <w:sz w:val="24"/>
          <w:szCs w:val="24"/>
        </w:rPr>
        <w:t xml:space="preserve"> (</w:t>
      </w:r>
      <w:r>
        <w:rPr>
          <w:b/>
          <w:sz w:val="24"/>
          <w:szCs w:val="24"/>
        </w:rPr>
        <w:t>rouleau de papier</w:t>
      </w:r>
      <w:r>
        <w:rPr>
          <w:sz w:val="24"/>
          <w:szCs w:val="24"/>
        </w:rPr>
        <w:t xml:space="preserve">**) sur la table de travail et y poser la </w:t>
      </w:r>
      <w:r>
        <w:rPr>
          <w:b/>
          <w:sz w:val="24"/>
          <w:szCs w:val="24"/>
        </w:rPr>
        <w:t>feuille centrale</w:t>
      </w:r>
      <w:r>
        <w:rPr>
          <w:sz w:val="24"/>
          <w:szCs w:val="24"/>
        </w:rPr>
        <w:t>*.</w:t>
      </w:r>
      <w:r>
        <w:rPr>
          <w:sz w:val="24"/>
          <w:szCs w:val="24"/>
          <w:highlight w:val="yellow"/>
        </w:rPr>
        <w:br/>
      </w:r>
      <w:r>
        <w:rPr>
          <w:sz w:val="24"/>
          <w:szCs w:val="24"/>
        </w:rPr>
        <w:t>Suggestion: ne pas coller la feuille centrale afin que toutes les personnes du groupe puissent structurer la nappe de brouillon en tournant la feuille dans le sens de la lecture.</w:t>
      </w:r>
    </w:p>
    <w:p w14:paraId="6C96D433" w14:textId="77777777" w:rsidR="00EA6A5C" w:rsidRDefault="00000000">
      <w:pPr>
        <w:keepLines/>
        <w:spacing w:after="0" w:line="240" w:lineRule="auto"/>
        <w:jc w:val="center"/>
      </w:pPr>
      <w:r>
        <w:rPr>
          <w:noProof/>
        </w:rPr>
        <w:drawing>
          <wp:inline distT="114300" distB="114300" distL="114300" distR="114300" wp14:anchorId="0DBE13BE" wp14:editId="44DA8DEF">
            <wp:extent cx="3418504" cy="2781300"/>
            <wp:effectExtent l="0" t="0" r="0" b="0"/>
            <wp:docPr id="1912444958" name="image6.jpg" descr="croquis représentant un rouleau de papier et une feuille à installer sur une table, une loupe qui zoome sur le contenu de la feuille centrale"/>
            <wp:cNvGraphicFramePr/>
            <a:graphic xmlns:a="http://schemas.openxmlformats.org/drawingml/2006/main">
              <a:graphicData uri="http://schemas.openxmlformats.org/drawingml/2006/picture">
                <pic:pic xmlns:pic="http://schemas.openxmlformats.org/drawingml/2006/picture">
                  <pic:nvPicPr>
                    <pic:cNvPr id="0" name="image6.jpg" descr="croquis représentant un rouleau de papier et une feuille à installer sur une table, une loupe qui zoome sur le contenu de la feuille centrale"/>
                    <pic:cNvPicPr preferRelativeResize="0"/>
                  </pic:nvPicPr>
                  <pic:blipFill>
                    <a:blip r:embed="rId19"/>
                    <a:srcRect/>
                    <a:stretch>
                      <a:fillRect/>
                    </a:stretch>
                  </pic:blipFill>
                  <pic:spPr>
                    <a:xfrm>
                      <a:off x="0" y="0"/>
                      <a:ext cx="3426403" cy="2787726"/>
                    </a:xfrm>
                    <a:prstGeom prst="rect">
                      <a:avLst/>
                    </a:prstGeom>
                    <a:ln/>
                  </pic:spPr>
                </pic:pic>
              </a:graphicData>
            </a:graphic>
          </wp:inline>
        </w:drawing>
      </w:r>
      <w:r>
        <w:rPr>
          <w:noProof/>
        </w:rPr>
        <w:drawing>
          <wp:inline distT="114300" distB="114300" distL="114300" distR="114300" wp14:anchorId="63EEC3FE" wp14:editId="735B6620">
            <wp:extent cx="3683000" cy="2745740"/>
            <wp:effectExtent l="19050" t="19050" r="12700" b="16510"/>
            <wp:docPr id="1912444959" name="image15.png" descr="contenu de la feuille centrale : les mots la, lecture, peut, doit, ne peut pas, ne doit pas, être facteur, d'inclusion, de cohésion, d'émancipation, pourquoi?, à quelles conditions?, une fresque, des silhouettes dessinées en grisé"/>
            <wp:cNvGraphicFramePr/>
            <a:graphic xmlns:a="http://schemas.openxmlformats.org/drawingml/2006/main">
              <a:graphicData uri="http://schemas.openxmlformats.org/drawingml/2006/picture">
                <pic:pic xmlns:pic="http://schemas.openxmlformats.org/drawingml/2006/picture">
                  <pic:nvPicPr>
                    <pic:cNvPr id="0" name="image15.png" descr="contenu de la feuille centrale : les mots la, lecture, peut, doit, ne peut pas, ne doit pas, être facteur, d'inclusion, de cohésion, d'émancipation, pourquoi?, à quelles conditions?, une fresque, des silhouettes dessinées en grisé"/>
                    <pic:cNvPicPr preferRelativeResize="0"/>
                  </pic:nvPicPr>
                  <pic:blipFill>
                    <a:blip r:embed="rId20"/>
                    <a:srcRect/>
                    <a:stretch>
                      <a:fillRect/>
                    </a:stretch>
                  </pic:blipFill>
                  <pic:spPr>
                    <a:xfrm>
                      <a:off x="0" y="0"/>
                      <a:ext cx="3683506" cy="2746117"/>
                    </a:xfrm>
                    <a:prstGeom prst="rect">
                      <a:avLst/>
                    </a:prstGeom>
                    <a:ln w="12700">
                      <a:solidFill>
                        <a:srgbClr val="000000"/>
                      </a:solidFill>
                      <a:prstDash val="solid"/>
                    </a:ln>
                  </pic:spPr>
                </pic:pic>
              </a:graphicData>
            </a:graphic>
          </wp:inline>
        </w:drawing>
      </w:r>
    </w:p>
    <w:p w14:paraId="0D2F55FD" w14:textId="77777777" w:rsidR="002A0DE9" w:rsidRDefault="002A0DE9">
      <w:pPr>
        <w:keepLines/>
        <w:spacing w:after="0" w:line="240" w:lineRule="auto"/>
        <w:ind w:left="283"/>
        <w:rPr>
          <w:b/>
          <w:sz w:val="28"/>
          <w:szCs w:val="28"/>
        </w:rPr>
      </w:pPr>
    </w:p>
    <w:p w14:paraId="71579D56" w14:textId="2D96CC7B" w:rsidR="00EA6A5C" w:rsidRDefault="00000000">
      <w:pPr>
        <w:keepLines/>
        <w:spacing w:after="0" w:line="240" w:lineRule="auto"/>
        <w:ind w:left="283"/>
        <w:rPr>
          <w:b/>
          <w:sz w:val="28"/>
          <w:szCs w:val="28"/>
        </w:rPr>
      </w:pPr>
      <w:r>
        <w:rPr>
          <w:b/>
          <w:sz w:val="28"/>
          <w:szCs w:val="28"/>
        </w:rPr>
        <w:lastRenderedPageBreak/>
        <w:t>Suggestion d’installation d’un atelier</w:t>
      </w:r>
    </w:p>
    <w:p w14:paraId="493BF356" w14:textId="77777777" w:rsidR="00EA6A5C" w:rsidRDefault="00000000">
      <w:pPr>
        <w:keepLines/>
        <w:spacing w:after="0" w:line="240" w:lineRule="auto"/>
        <w:jc w:val="center"/>
      </w:pPr>
      <w:r>
        <w:rPr>
          <w:noProof/>
        </w:rPr>
        <w:drawing>
          <wp:inline distT="114300" distB="114300" distL="114300" distR="114300" wp14:anchorId="4926D441" wp14:editId="71A98E90">
            <wp:extent cx="9054465" cy="6394133"/>
            <wp:effectExtent l="0" t="0" r="0" b="0"/>
            <wp:docPr id="1912444961" name="image12.jpg" descr="croquis d'une fresque sur un pan de rouleau de papier sur un mur, 3 feuilles centrales sur 3 tables, un rouleau de papier à installer sur une de ces tables, une desserte avec des feutres, des ciseaux, une pelote de laine, des planches à outils graphiques"/>
            <wp:cNvGraphicFramePr/>
            <a:graphic xmlns:a="http://schemas.openxmlformats.org/drawingml/2006/main">
              <a:graphicData uri="http://schemas.openxmlformats.org/drawingml/2006/picture">
                <pic:pic xmlns:pic="http://schemas.openxmlformats.org/drawingml/2006/picture">
                  <pic:nvPicPr>
                    <pic:cNvPr id="0" name="image12.jpg" descr="croquis d'une fresque sur un pan de rouleau de papier sur un mur, 3 feuilles centrales sur 3 tables, un rouleau de papier à installer sur une de ces tables, une desserte avec des feutres, des ciseaux, une pelote de laine, des planches à outils graphiques"/>
                    <pic:cNvPicPr preferRelativeResize="0"/>
                  </pic:nvPicPr>
                  <pic:blipFill>
                    <a:blip r:embed="rId21"/>
                    <a:srcRect/>
                    <a:stretch>
                      <a:fillRect/>
                    </a:stretch>
                  </pic:blipFill>
                  <pic:spPr>
                    <a:xfrm>
                      <a:off x="0" y="0"/>
                      <a:ext cx="9054465" cy="6394133"/>
                    </a:xfrm>
                    <a:prstGeom prst="rect">
                      <a:avLst/>
                    </a:prstGeom>
                    <a:ln/>
                  </pic:spPr>
                </pic:pic>
              </a:graphicData>
            </a:graphic>
          </wp:inline>
        </w:drawing>
      </w:r>
    </w:p>
    <w:p w14:paraId="1BF31744" w14:textId="77777777" w:rsidR="00EA6A5C" w:rsidRDefault="00EA6A5C">
      <w:pPr>
        <w:keepLines/>
        <w:spacing w:after="0" w:line="240" w:lineRule="auto"/>
        <w:jc w:val="center"/>
      </w:pPr>
    </w:p>
    <w:p w14:paraId="57D04A31" w14:textId="77777777" w:rsidR="00EA6A5C" w:rsidRDefault="00000000">
      <w:pPr>
        <w:keepLines/>
        <w:numPr>
          <w:ilvl w:val="0"/>
          <w:numId w:val="14"/>
        </w:numPr>
        <w:pBdr>
          <w:top w:val="nil"/>
          <w:left w:val="nil"/>
          <w:bottom w:val="nil"/>
          <w:right w:val="nil"/>
          <w:between w:val="nil"/>
        </w:pBdr>
        <w:spacing w:after="0" w:line="240" w:lineRule="auto"/>
        <w:rPr>
          <w:sz w:val="24"/>
          <w:szCs w:val="24"/>
        </w:rPr>
      </w:pPr>
      <w:r>
        <w:rPr>
          <w:sz w:val="24"/>
          <w:szCs w:val="24"/>
        </w:rPr>
        <w:lastRenderedPageBreak/>
        <w:t xml:space="preserve">Vous pouvez, si vous le souhaitez, afficher les </w:t>
      </w:r>
      <w:r>
        <w:rPr>
          <w:b/>
          <w:sz w:val="24"/>
          <w:szCs w:val="24"/>
        </w:rPr>
        <w:t>pancartes thématique 2025*</w:t>
      </w:r>
      <w:r>
        <w:rPr>
          <w:sz w:val="24"/>
          <w:szCs w:val="24"/>
        </w:rPr>
        <w:t xml:space="preserve"> sur le lieu de l’atelier</w:t>
      </w:r>
    </w:p>
    <w:p w14:paraId="6CBB265F" w14:textId="77777777" w:rsidR="00EA6A5C" w:rsidRDefault="00000000">
      <w:pPr>
        <w:keepLines/>
        <w:numPr>
          <w:ilvl w:val="0"/>
          <w:numId w:val="14"/>
        </w:numPr>
        <w:pBdr>
          <w:top w:val="nil"/>
          <w:left w:val="nil"/>
          <w:bottom w:val="nil"/>
          <w:right w:val="nil"/>
          <w:between w:val="nil"/>
        </w:pBdr>
        <w:spacing w:after="0" w:line="240" w:lineRule="auto"/>
        <w:rPr>
          <w:sz w:val="24"/>
          <w:szCs w:val="24"/>
        </w:rPr>
      </w:pPr>
      <w:r>
        <w:rPr>
          <w:sz w:val="24"/>
          <w:szCs w:val="24"/>
        </w:rPr>
        <w:t>D</w:t>
      </w:r>
      <w:r>
        <w:rPr>
          <w:color w:val="000000"/>
          <w:sz w:val="24"/>
          <w:szCs w:val="24"/>
        </w:rPr>
        <w:t xml:space="preserve">isposer les </w:t>
      </w:r>
      <w:r>
        <w:rPr>
          <w:b/>
          <w:color w:val="000000"/>
          <w:sz w:val="24"/>
          <w:szCs w:val="24"/>
        </w:rPr>
        <w:t>outils graphiques</w:t>
      </w:r>
      <w:r>
        <w:rPr>
          <w:color w:val="000000"/>
          <w:sz w:val="24"/>
          <w:szCs w:val="24"/>
        </w:rPr>
        <w:t xml:space="preserve">* et les </w:t>
      </w:r>
      <w:r>
        <w:rPr>
          <w:b/>
          <w:color w:val="000000"/>
          <w:sz w:val="24"/>
          <w:szCs w:val="24"/>
        </w:rPr>
        <w:t>petites fournitures</w:t>
      </w:r>
      <w:r>
        <w:rPr>
          <w:color w:val="000000"/>
          <w:sz w:val="24"/>
          <w:szCs w:val="24"/>
        </w:rPr>
        <w:t>** sur la desserte afin que l’ensemble des personnes participantes les repèrent, les identifient et les manipulent avec aisance.</w:t>
      </w:r>
      <w:r>
        <w:rPr>
          <w:color w:val="000000"/>
          <w:sz w:val="24"/>
          <w:szCs w:val="24"/>
        </w:rPr>
        <w:br/>
        <w:t>Les outils graphiques peuvent être utilisés, modifiés, combinés, coloriés, détournés, interprétés.</w:t>
      </w:r>
    </w:p>
    <w:p w14:paraId="62BBEBEB" w14:textId="77777777" w:rsidR="00EA6A5C" w:rsidRDefault="00EA6A5C">
      <w:pPr>
        <w:keepLines/>
        <w:spacing w:after="0" w:line="240" w:lineRule="auto"/>
        <w:jc w:val="center"/>
      </w:pPr>
    </w:p>
    <w:sdt>
      <w:sdtPr>
        <w:tag w:val="goog_rdk_0"/>
        <w:id w:val="-385722454"/>
        <w:lock w:val="contentLocked"/>
      </w:sdtPr>
      <w:sdtContent>
        <w:tbl>
          <w:tblPr>
            <w:tblStyle w:val="a3"/>
            <w:tblW w:w="1518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2145"/>
            <w:gridCol w:w="1995"/>
            <w:gridCol w:w="2040"/>
            <w:gridCol w:w="3330"/>
            <w:gridCol w:w="1890"/>
            <w:gridCol w:w="1800"/>
          </w:tblGrid>
          <w:tr w:rsidR="00EA6A5C" w14:paraId="74D1FA9B" w14:textId="77777777">
            <w:trPr>
              <w:trHeight w:val="2430"/>
            </w:trPr>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E56754E" w14:textId="77777777" w:rsidR="00EA6A5C" w:rsidRDefault="00000000">
                <w:pPr>
                  <w:keepLines/>
                  <w:spacing w:after="0" w:line="240" w:lineRule="auto"/>
                  <w:jc w:val="center"/>
                </w:pPr>
                <w:r>
                  <w:rPr>
                    <w:b/>
                    <w:noProof/>
                    <w:sz w:val="24"/>
                    <w:szCs w:val="24"/>
                  </w:rPr>
                  <w:drawing>
                    <wp:inline distT="114300" distB="114300" distL="114300" distR="114300" wp14:anchorId="10CF190F" wp14:editId="740119E8">
                      <wp:extent cx="1123950" cy="1440000"/>
                      <wp:effectExtent l="0" t="0" r="0" b="0"/>
                      <wp:docPr id="1912444962" name="image16.jpg" descr="dessins de personnes dans des cases"/>
                      <wp:cNvGraphicFramePr/>
                      <a:graphic xmlns:a="http://schemas.openxmlformats.org/drawingml/2006/main">
                        <a:graphicData uri="http://schemas.openxmlformats.org/drawingml/2006/picture">
                          <pic:pic xmlns:pic="http://schemas.openxmlformats.org/drawingml/2006/picture">
                            <pic:nvPicPr>
                              <pic:cNvPr id="0" name="image16.jpg" descr="dessins de personnes dans des cases"/>
                              <pic:cNvPicPr preferRelativeResize="0"/>
                            </pic:nvPicPr>
                            <pic:blipFill>
                              <a:blip r:embed="rId22"/>
                              <a:srcRect/>
                              <a:stretch>
                                <a:fillRect/>
                              </a:stretch>
                            </pic:blipFill>
                            <pic:spPr>
                              <a:xfrm>
                                <a:off x="0" y="0"/>
                                <a:ext cx="1123950" cy="1440000"/>
                              </a:xfrm>
                              <a:prstGeom prst="rect">
                                <a:avLst/>
                              </a:prstGeom>
                              <a:ln/>
                            </pic:spPr>
                          </pic:pic>
                        </a:graphicData>
                      </a:graphic>
                    </wp:inline>
                  </w:drawing>
                </w:r>
              </w:p>
            </w:tc>
            <w:tc>
              <w:tcPr>
                <w:tcW w:w="214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5DF107F" w14:textId="77777777" w:rsidR="00EA6A5C" w:rsidRDefault="00000000">
                <w:pPr>
                  <w:keepLines/>
                  <w:spacing w:after="0" w:line="240" w:lineRule="auto"/>
                  <w:jc w:val="center"/>
                </w:pPr>
                <w:r>
                  <w:rPr>
                    <w:b/>
                    <w:noProof/>
                    <w:sz w:val="24"/>
                    <w:szCs w:val="24"/>
                  </w:rPr>
                  <w:drawing>
                    <wp:inline distT="114300" distB="114300" distL="114300" distR="114300" wp14:anchorId="694BC1BB" wp14:editId="1A5404DE">
                      <wp:extent cx="1191576" cy="1524814"/>
                      <wp:effectExtent l="0" t="0" r="0" b="0"/>
                      <wp:docPr id="1912444964" name="image13.jpg" descr="dessins de lieux dans des cases"/>
                      <wp:cNvGraphicFramePr/>
                      <a:graphic xmlns:a="http://schemas.openxmlformats.org/drawingml/2006/main">
                        <a:graphicData uri="http://schemas.openxmlformats.org/drawingml/2006/picture">
                          <pic:pic xmlns:pic="http://schemas.openxmlformats.org/drawingml/2006/picture">
                            <pic:nvPicPr>
                              <pic:cNvPr id="0" name="image13.jpg" descr="dessins de lieux dans des cases"/>
                              <pic:cNvPicPr preferRelativeResize="0"/>
                            </pic:nvPicPr>
                            <pic:blipFill>
                              <a:blip r:embed="rId23"/>
                              <a:srcRect/>
                              <a:stretch>
                                <a:fillRect/>
                              </a:stretch>
                            </pic:blipFill>
                            <pic:spPr>
                              <a:xfrm>
                                <a:off x="0" y="0"/>
                                <a:ext cx="1191576" cy="1524814"/>
                              </a:xfrm>
                              <a:prstGeom prst="rect">
                                <a:avLst/>
                              </a:prstGeom>
                              <a:ln/>
                            </pic:spPr>
                          </pic:pic>
                        </a:graphicData>
                      </a:graphic>
                    </wp:inline>
                  </w:drawing>
                </w:r>
              </w:p>
            </w:tc>
            <w:tc>
              <w:tcPr>
                <w:tcW w:w="199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988A5D6" w14:textId="77777777" w:rsidR="00EA6A5C" w:rsidRDefault="00000000">
                <w:pPr>
                  <w:keepLines/>
                  <w:spacing w:after="0" w:line="240" w:lineRule="auto"/>
                  <w:jc w:val="center"/>
                </w:pPr>
                <w:r>
                  <w:rPr>
                    <w:b/>
                    <w:noProof/>
                    <w:sz w:val="24"/>
                    <w:szCs w:val="24"/>
                  </w:rPr>
                  <w:drawing>
                    <wp:inline distT="114300" distB="114300" distL="114300" distR="114300" wp14:anchorId="244B7BA3" wp14:editId="7ED2DE86">
                      <wp:extent cx="1020638" cy="1449477"/>
                      <wp:effectExtent l="0" t="0" r="0" b="0"/>
                      <wp:docPr id="1912444950" name="image17.png" descr="dessins de flèches et bulles de BD dans des cases"/>
                      <wp:cNvGraphicFramePr/>
                      <a:graphic xmlns:a="http://schemas.openxmlformats.org/drawingml/2006/main">
                        <a:graphicData uri="http://schemas.openxmlformats.org/drawingml/2006/picture">
                          <pic:pic xmlns:pic="http://schemas.openxmlformats.org/drawingml/2006/picture">
                            <pic:nvPicPr>
                              <pic:cNvPr id="0" name="image17.png" descr="dessins de flèches et bulles de BD dans des cases"/>
                              <pic:cNvPicPr preferRelativeResize="0"/>
                            </pic:nvPicPr>
                            <pic:blipFill>
                              <a:blip r:embed="rId24"/>
                              <a:srcRect/>
                              <a:stretch>
                                <a:fillRect/>
                              </a:stretch>
                            </pic:blipFill>
                            <pic:spPr>
                              <a:xfrm>
                                <a:off x="0" y="0"/>
                                <a:ext cx="1020638" cy="1449477"/>
                              </a:xfrm>
                              <a:prstGeom prst="rect">
                                <a:avLst/>
                              </a:prstGeom>
                              <a:ln/>
                            </pic:spPr>
                          </pic:pic>
                        </a:graphicData>
                      </a:graphic>
                    </wp:inline>
                  </w:drawing>
                </w:r>
              </w:p>
            </w:tc>
            <w:tc>
              <w:tcPr>
                <w:tcW w:w="20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A4EEA72" w14:textId="77777777" w:rsidR="00EA6A5C" w:rsidRDefault="00000000">
                <w:pPr>
                  <w:keepLines/>
                  <w:spacing w:after="0" w:line="240" w:lineRule="auto"/>
                  <w:jc w:val="center"/>
                </w:pPr>
                <w:r>
                  <w:rPr>
                    <w:b/>
                    <w:noProof/>
                    <w:sz w:val="24"/>
                    <w:szCs w:val="24"/>
                  </w:rPr>
                  <w:drawing>
                    <wp:inline distT="114300" distB="114300" distL="114300" distR="114300" wp14:anchorId="7AAFB15D" wp14:editId="41343233">
                      <wp:extent cx="1040000" cy="1440000"/>
                      <wp:effectExtent l="0" t="0" r="0" b="0"/>
                      <wp:docPr id="1912444965" name="image18.png" descr="mots écrits à la main des des cases"/>
                      <wp:cNvGraphicFramePr/>
                      <a:graphic xmlns:a="http://schemas.openxmlformats.org/drawingml/2006/main">
                        <a:graphicData uri="http://schemas.openxmlformats.org/drawingml/2006/picture">
                          <pic:pic xmlns:pic="http://schemas.openxmlformats.org/drawingml/2006/picture">
                            <pic:nvPicPr>
                              <pic:cNvPr id="0" name="image18.png" descr="mots écrits à la main des des cases"/>
                              <pic:cNvPicPr preferRelativeResize="0"/>
                            </pic:nvPicPr>
                            <pic:blipFill>
                              <a:blip r:embed="rId25"/>
                              <a:srcRect/>
                              <a:stretch>
                                <a:fillRect/>
                              </a:stretch>
                            </pic:blipFill>
                            <pic:spPr>
                              <a:xfrm>
                                <a:off x="0" y="0"/>
                                <a:ext cx="1040000" cy="1440000"/>
                              </a:xfrm>
                              <a:prstGeom prst="rect">
                                <a:avLst/>
                              </a:prstGeom>
                              <a:ln/>
                            </pic:spPr>
                          </pic:pic>
                        </a:graphicData>
                      </a:graphic>
                    </wp:inline>
                  </w:drawing>
                </w:r>
              </w:p>
            </w:tc>
            <w:tc>
              <w:tcPr>
                <w:tcW w:w="33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084D9E0" w14:textId="77777777" w:rsidR="00EA6A5C" w:rsidRDefault="00000000">
                <w:pPr>
                  <w:keepLines/>
                  <w:spacing w:after="0" w:line="240" w:lineRule="auto"/>
                  <w:jc w:val="center"/>
                </w:pPr>
                <w:r>
                  <w:rPr>
                    <w:b/>
                    <w:noProof/>
                    <w:sz w:val="24"/>
                    <w:szCs w:val="24"/>
                  </w:rPr>
                  <w:drawing>
                    <wp:inline distT="114300" distB="114300" distL="114300" distR="114300" wp14:anchorId="0A769A49" wp14:editId="03098823">
                      <wp:extent cx="1949838" cy="1440000"/>
                      <wp:effectExtent l="0" t="0" r="0" b="0"/>
                      <wp:docPr id="1912444966" name="image19.jpg" descr="mots écrits à la main dans des cases"/>
                      <wp:cNvGraphicFramePr/>
                      <a:graphic xmlns:a="http://schemas.openxmlformats.org/drawingml/2006/main">
                        <a:graphicData uri="http://schemas.openxmlformats.org/drawingml/2006/picture">
                          <pic:pic xmlns:pic="http://schemas.openxmlformats.org/drawingml/2006/picture">
                            <pic:nvPicPr>
                              <pic:cNvPr id="0" name="image19.jpg" descr="mots écrits à la main dans des cases"/>
                              <pic:cNvPicPr preferRelativeResize="0"/>
                            </pic:nvPicPr>
                            <pic:blipFill>
                              <a:blip r:embed="rId26"/>
                              <a:srcRect/>
                              <a:stretch>
                                <a:fillRect/>
                              </a:stretch>
                            </pic:blipFill>
                            <pic:spPr>
                              <a:xfrm>
                                <a:off x="0" y="0"/>
                                <a:ext cx="1949838" cy="1440000"/>
                              </a:xfrm>
                              <a:prstGeom prst="rect">
                                <a:avLst/>
                              </a:prstGeom>
                              <a:ln/>
                            </pic:spPr>
                          </pic:pic>
                        </a:graphicData>
                      </a:graphic>
                    </wp:inline>
                  </w:drawing>
                </w:r>
              </w:p>
            </w:tc>
            <w:tc>
              <w:tcPr>
                <w:tcW w:w="18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3A744A2" w14:textId="77777777" w:rsidR="00EA6A5C" w:rsidRDefault="00000000">
                <w:pPr>
                  <w:keepLines/>
                  <w:spacing w:after="0" w:line="240" w:lineRule="auto"/>
                  <w:jc w:val="center"/>
                </w:pPr>
                <w:r>
                  <w:rPr>
                    <w:b/>
                    <w:noProof/>
                    <w:sz w:val="24"/>
                    <w:szCs w:val="24"/>
                  </w:rPr>
                  <w:drawing>
                    <wp:inline distT="114300" distB="114300" distL="114300" distR="114300" wp14:anchorId="1FB8613C" wp14:editId="7F770F51">
                      <wp:extent cx="1076325" cy="1440000"/>
                      <wp:effectExtent l="0" t="0" r="0" b="0"/>
                      <wp:docPr id="1912444967" name="image20.jpg" descr="dessins et mots écrits à la main des des cases"/>
                      <wp:cNvGraphicFramePr/>
                      <a:graphic xmlns:a="http://schemas.openxmlformats.org/drawingml/2006/main">
                        <a:graphicData uri="http://schemas.openxmlformats.org/drawingml/2006/picture">
                          <pic:pic xmlns:pic="http://schemas.openxmlformats.org/drawingml/2006/picture">
                            <pic:nvPicPr>
                              <pic:cNvPr id="0" name="image20.jpg" descr="dessins et mots écrits à la main des des cases"/>
                              <pic:cNvPicPr preferRelativeResize="0"/>
                            </pic:nvPicPr>
                            <pic:blipFill>
                              <a:blip r:embed="rId27"/>
                              <a:srcRect r="3873" b="3873"/>
                              <a:stretch>
                                <a:fillRect/>
                              </a:stretch>
                            </pic:blipFill>
                            <pic:spPr>
                              <a:xfrm>
                                <a:off x="0" y="0"/>
                                <a:ext cx="1076325" cy="1440000"/>
                              </a:xfrm>
                              <a:prstGeom prst="rect">
                                <a:avLst/>
                              </a:prstGeom>
                              <a:ln/>
                            </pic:spPr>
                          </pic:pic>
                        </a:graphicData>
                      </a:graphic>
                    </wp:inline>
                  </w:drawing>
                </w:r>
              </w:p>
            </w:tc>
            <w:tc>
              <w:tcPr>
                <w:tcW w:w="18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300E806" w14:textId="77777777" w:rsidR="00EA6A5C" w:rsidRDefault="00000000">
                <w:pPr>
                  <w:widowControl w:val="0"/>
                  <w:pBdr>
                    <w:top w:val="nil"/>
                    <w:left w:val="nil"/>
                    <w:bottom w:val="nil"/>
                    <w:right w:val="nil"/>
                    <w:between w:val="nil"/>
                  </w:pBdr>
                  <w:spacing w:after="0" w:line="240" w:lineRule="auto"/>
                </w:pPr>
                <w:r>
                  <w:rPr>
                    <w:noProof/>
                  </w:rPr>
                  <w:drawing>
                    <wp:inline distT="114300" distB="114300" distL="114300" distR="114300" wp14:anchorId="15938313" wp14:editId="57183210">
                      <wp:extent cx="1008000" cy="1440000"/>
                      <wp:effectExtent l="0" t="0" r="0" b="0"/>
                      <wp:docPr id="1912444968" name="image21.png" descr="les mots alerte, constatation, solution, alliance, condition, proposition écrits à la main des des jetons dessinés dans des cases"/>
                      <wp:cNvGraphicFramePr/>
                      <a:graphic xmlns:a="http://schemas.openxmlformats.org/drawingml/2006/main">
                        <a:graphicData uri="http://schemas.openxmlformats.org/drawingml/2006/picture">
                          <pic:pic xmlns:pic="http://schemas.openxmlformats.org/drawingml/2006/picture">
                            <pic:nvPicPr>
                              <pic:cNvPr id="0" name="image21.png" descr="les mots alerte, constatation, solution, alliance, condition, proposition écrits à la main des des jetons dessinés dans des cases"/>
                              <pic:cNvPicPr preferRelativeResize="0"/>
                            </pic:nvPicPr>
                            <pic:blipFill>
                              <a:blip r:embed="rId28"/>
                              <a:srcRect t="5380" r="5379"/>
                              <a:stretch>
                                <a:fillRect/>
                              </a:stretch>
                            </pic:blipFill>
                            <pic:spPr>
                              <a:xfrm>
                                <a:off x="0" y="0"/>
                                <a:ext cx="1008000" cy="1440000"/>
                              </a:xfrm>
                              <a:prstGeom prst="rect">
                                <a:avLst/>
                              </a:prstGeom>
                              <a:ln/>
                            </pic:spPr>
                          </pic:pic>
                        </a:graphicData>
                      </a:graphic>
                    </wp:inline>
                  </w:drawing>
                </w:r>
              </w:p>
            </w:tc>
          </w:tr>
          <w:tr w:rsidR="00EA6A5C" w14:paraId="73C319E9" w14:textId="77777777">
            <w:trPr>
              <w:trHeight w:val="373"/>
            </w:trPr>
            <w:tc>
              <w:tcPr>
                <w:tcW w:w="19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687F0A3" w14:textId="77777777" w:rsidR="00EA6A5C" w:rsidRDefault="00000000">
                <w:pPr>
                  <w:keepLines/>
                  <w:spacing w:after="0" w:line="240" w:lineRule="auto"/>
                  <w:jc w:val="center"/>
                  <w:rPr>
                    <w:sz w:val="24"/>
                    <w:szCs w:val="24"/>
                  </w:rPr>
                </w:pPr>
                <w:r>
                  <w:rPr>
                    <w:sz w:val="24"/>
                    <w:szCs w:val="24"/>
                  </w:rPr>
                  <w:t>1</w:t>
                </w:r>
                <w:r>
                  <w:rPr>
                    <w:b/>
                    <w:sz w:val="24"/>
                    <w:szCs w:val="24"/>
                  </w:rPr>
                  <w:t>.</w:t>
                </w:r>
                <w:r>
                  <w:rPr>
                    <w:sz w:val="24"/>
                    <w:szCs w:val="24"/>
                  </w:rPr>
                  <w:t xml:space="preserve"> Personnes</w:t>
                </w:r>
              </w:p>
            </w:tc>
            <w:tc>
              <w:tcPr>
                <w:tcW w:w="214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8277F73" w14:textId="77777777" w:rsidR="00EA6A5C" w:rsidRDefault="00000000">
                <w:pPr>
                  <w:keepLines/>
                  <w:spacing w:after="0" w:line="240" w:lineRule="auto"/>
                  <w:jc w:val="center"/>
                  <w:rPr>
                    <w:sz w:val="24"/>
                    <w:szCs w:val="24"/>
                  </w:rPr>
                </w:pPr>
                <w:r>
                  <w:rPr>
                    <w:sz w:val="24"/>
                    <w:szCs w:val="24"/>
                  </w:rPr>
                  <w:t>2. Lieux</w:t>
                </w:r>
              </w:p>
            </w:tc>
            <w:tc>
              <w:tcPr>
                <w:tcW w:w="199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E511746" w14:textId="77777777" w:rsidR="00EA6A5C" w:rsidRDefault="00000000">
                <w:pPr>
                  <w:keepLines/>
                  <w:spacing w:after="0" w:line="240" w:lineRule="auto"/>
                  <w:jc w:val="center"/>
                  <w:rPr>
                    <w:sz w:val="24"/>
                    <w:szCs w:val="24"/>
                  </w:rPr>
                </w:pPr>
                <w:r>
                  <w:rPr>
                    <w:sz w:val="24"/>
                    <w:szCs w:val="24"/>
                  </w:rPr>
                  <w:t>3. Liens</w:t>
                </w:r>
              </w:p>
            </w:tc>
            <w:tc>
              <w:tcPr>
                <w:tcW w:w="20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7F6B09F" w14:textId="77777777" w:rsidR="00EA6A5C" w:rsidRDefault="00000000">
                <w:pPr>
                  <w:keepLines/>
                  <w:spacing w:after="0" w:line="240" w:lineRule="auto"/>
                  <w:jc w:val="center"/>
                  <w:rPr>
                    <w:sz w:val="24"/>
                    <w:szCs w:val="24"/>
                  </w:rPr>
                </w:pPr>
                <w:r>
                  <w:rPr>
                    <w:sz w:val="24"/>
                    <w:szCs w:val="24"/>
                  </w:rPr>
                  <w:t>4. Lexique</w:t>
                </w:r>
              </w:p>
            </w:tc>
            <w:tc>
              <w:tcPr>
                <w:tcW w:w="33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DE29595" w14:textId="77777777" w:rsidR="00EA6A5C" w:rsidRDefault="00000000">
                <w:pPr>
                  <w:keepLines/>
                  <w:spacing w:after="0" w:line="240" w:lineRule="auto"/>
                  <w:jc w:val="center"/>
                  <w:rPr>
                    <w:sz w:val="24"/>
                    <w:szCs w:val="24"/>
                  </w:rPr>
                </w:pPr>
                <w:r>
                  <w:rPr>
                    <w:sz w:val="24"/>
                    <w:szCs w:val="24"/>
                  </w:rPr>
                  <w:t>5. droits culturels</w:t>
                </w:r>
              </w:p>
            </w:tc>
            <w:tc>
              <w:tcPr>
                <w:tcW w:w="18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8915C74" w14:textId="77777777" w:rsidR="00EA6A5C" w:rsidRDefault="00000000">
                <w:pPr>
                  <w:keepLines/>
                  <w:spacing w:after="0" w:line="240" w:lineRule="auto"/>
                  <w:jc w:val="center"/>
                  <w:rPr>
                    <w:sz w:val="24"/>
                    <w:szCs w:val="24"/>
                  </w:rPr>
                </w:pPr>
                <w:r>
                  <w:rPr>
                    <w:sz w:val="24"/>
                    <w:szCs w:val="24"/>
                  </w:rPr>
                  <w:t>6. Appuis</w:t>
                </w:r>
              </w:p>
            </w:tc>
            <w:tc>
              <w:tcPr>
                <w:tcW w:w="18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94BA7C" w14:textId="77777777" w:rsidR="00EA6A5C" w:rsidRDefault="00000000">
                <w:pPr>
                  <w:keepLines/>
                  <w:spacing w:after="0" w:line="240" w:lineRule="auto"/>
                  <w:jc w:val="center"/>
                  <w:rPr>
                    <w:sz w:val="24"/>
                    <w:szCs w:val="24"/>
                  </w:rPr>
                </w:pPr>
                <w:r>
                  <w:rPr>
                    <w:sz w:val="24"/>
                    <w:szCs w:val="24"/>
                  </w:rPr>
                  <w:t>7. Jetons</w:t>
                </w:r>
              </w:p>
            </w:tc>
          </w:tr>
        </w:tbl>
      </w:sdtContent>
    </w:sdt>
    <w:p w14:paraId="1EC5EAF2" w14:textId="77777777" w:rsidR="00EA6A5C" w:rsidRDefault="00EA6A5C">
      <w:pPr>
        <w:keepLines/>
        <w:pBdr>
          <w:top w:val="nil"/>
          <w:left w:val="nil"/>
          <w:bottom w:val="nil"/>
          <w:right w:val="nil"/>
          <w:between w:val="nil"/>
        </w:pBdr>
        <w:spacing w:after="0" w:line="240" w:lineRule="auto"/>
      </w:pPr>
    </w:p>
    <w:p w14:paraId="29D2FD96" w14:textId="77777777" w:rsidR="00EA6A5C" w:rsidRDefault="00EA6A5C">
      <w:pPr>
        <w:keepLines/>
        <w:pBdr>
          <w:top w:val="nil"/>
          <w:left w:val="nil"/>
          <w:bottom w:val="nil"/>
          <w:right w:val="nil"/>
          <w:between w:val="nil"/>
        </w:pBdr>
        <w:spacing w:after="0" w:line="240" w:lineRule="auto"/>
      </w:pPr>
    </w:p>
    <w:p w14:paraId="1E573BC3" w14:textId="77777777" w:rsidR="00EA6A5C" w:rsidRDefault="00000000">
      <w:pPr>
        <w:keepLines/>
        <w:numPr>
          <w:ilvl w:val="0"/>
          <w:numId w:val="2"/>
        </w:numPr>
        <w:spacing w:after="0" w:line="240" w:lineRule="auto"/>
        <w:rPr>
          <w:sz w:val="24"/>
          <w:szCs w:val="24"/>
        </w:rPr>
      </w:pPr>
      <w:r>
        <w:rPr>
          <w:sz w:val="24"/>
          <w:szCs w:val="24"/>
        </w:rPr>
        <w:t xml:space="preserve">Distribuer la </w:t>
      </w:r>
      <w:r>
        <w:rPr>
          <w:b/>
          <w:sz w:val="24"/>
          <w:szCs w:val="24"/>
        </w:rPr>
        <w:t>fiche protagoniste</w:t>
      </w:r>
      <w:r>
        <w:rPr>
          <w:sz w:val="24"/>
          <w:szCs w:val="24"/>
        </w:rPr>
        <w:t>* manuscrite aux personnes qui ne l’ont pas remplie en amont.</w:t>
      </w:r>
    </w:p>
    <w:p w14:paraId="139C5A45" w14:textId="77777777" w:rsidR="00EA6A5C" w:rsidRDefault="00000000">
      <w:pPr>
        <w:keepLines/>
        <w:numPr>
          <w:ilvl w:val="0"/>
          <w:numId w:val="2"/>
        </w:numPr>
        <w:spacing w:after="0" w:line="240" w:lineRule="auto"/>
        <w:rPr>
          <w:sz w:val="24"/>
          <w:szCs w:val="24"/>
        </w:rPr>
      </w:pPr>
      <w:r>
        <w:rPr>
          <w:sz w:val="24"/>
          <w:szCs w:val="24"/>
        </w:rPr>
        <w:t xml:space="preserve">Faire signer le </w:t>
      </w:r>
      <w:r>
        <w:rPr>
          <w:b/>
          <w:sz w:val="24"/>
          <w:szCs w:val="24"/>
        </w:rPr>
        <w:t>modèle d’autorisation de captation et de diffusion de l’image et de la voix</w:t>
      </w:r>
      <w:r>
        <w:rPr>
          <w:sz w:val="24"/>
          <w:szCs w:val="24"/>
        </w:rPr>
        <w:t xml:space="preserve">* et informer de leur utilisation. </w:t>
      </w:r>
    </w:p>
    <w:p w14:paraId="703FC5E8" w14:textId="77777777" w:rsidR="00EA6A5C" w:rsidRDefault="00000000">
      <w:pPr>
        <w:keepLines/>
        <w:numPr>
          <w:ilvl w:val="0"/>
          <w:numId w:val="2"/>
        </w:numPr>
        <w:spacing w:after="0" w:line="240" w:lineRule="auto"/>
        <w:rPr>
          <w:sz w:val="24"/>
          <w:szCs w:val="24"/>
        </w:rPr>
      </w:pPr>
      <w:r>
        <w:rPr>
          <w:sz w:val="24"/>
          <w:szCs w:val="24"/>
        </w:rPr>
        <w:t xml:space="preserve">Répartir les personnes participantes en groupes de 6 à 12 personnes autour des </w:t>
      </w:r>
      <w:r>
        <w:rPr>
          <w:b/>
          <w:sz w:val="24"/>
          <w:szCs w:val="24"/>
        </w:rPr>
        <w:t>tables de travail</w:t>
      </w:r>
      <w:r>
        <w:rPr>
          <w:sz w:val="24"/>
          <w:szCs w:val="24"/>
        </w:rPr>
        <w:t xml:space="preserve"> </w:t>
      </w:r>
    </w:p>
    <w:p w14:paraId="59984200" w14:textId="77777777" w:rsidR="00EA6A5C" w:rsidRDefault="00000000">
      <w:pPr>
        <w:keepLines/>
        <w:numPr>
          <w:ilvl w:val="0"/>
          <w:numId w:val="2"/>
        </w:numPr>
        <w:spacing w:after="0" w:line="240" w:lineRule="auto"/>
        <w:rPr>
          <w:sz w:val="24"/>
          <w:szCs w:val="24"/>
        </w:rPr>
      </w:pPr>
      <w:r>
        <w:rPr>
          <w:sz w:val="24"/>
          <w:szCs w:val="24"/>
        </w:rPr>
        <w:t xml:space="preserve">Attribuer pour chaque table de travail, par tirage au sort ou autre, la </w:t>
      </w:r>
      <w:r>
        <w:rPr>
          <w:b/>
          <w:sz w:val="24"/>
          <w:szCs w:val="24"/>
        </w:rPr>
        <w:t>question à traiter : inclusion, cohésion, émancipation</w:t>
      </w:r>
      <w:r>
        <w:rPr>
          <w:sz w:val="24"/>
          <w:szCs w:val="24"/>
        </w:rPr>
        <w:t xml:space="preserve">. </w:t>
      </w:r>
    </w:p>
    <w:p w14:paraId="4128E96B" w14:textId="77777777" w:rsidR="00EA6A5C" w:rsidRDefault="00000000">
      <w:pPr>
        <w:keepLines/>
        <w:spacing w:after="0" w:line="240" w:lineRule="auto"/>
        <w:ind w:left="425" w:firstLine="294"/>
        <w:rPr>
          <w:sz w:val="24"/>
          <w:szCs w:val="24"/>
        </w:rPr>
      </w:pPr>
      <w:r>
        <w:rPr>
          <w:sz w:val="24"/>
          <w:szCs w:val="24"/>
        </w:rPr>
        <w:t>Elles pourront, si le temps le permet, en traiter une seconde.</w:t>
      </w:r>
    </w:p>
    <w:p w14:paraId="598F8B88" w14:textId="77777777" w:rsidR="00EA6A5C" w:rsidRDefault="00000000">
      <w:pPr>
        <w:keepLines/>
        <w:spacing w:after="0" w:line="240" w:lineRule="auto"/>
        <w:ind w:firstLine="720"/>
        <w:rPr>
          <w:sz w:val="24"/>
          <w:szCs w:val="24"/>
        </w:rPr>
      </w:pPr>
      <w:r>
        <w:rPr>
          <w:sz w:val="24"/>
          <w:szCs w:val="24"/>
        </w:rPr>
        <w:t>Variante: si le nombre de personnes participantes ne permet pas d’avoir 3 groupes, on peut traiter ensemble les 3 questions.</w:t>
      </w:r>
    </w:p>
    <w:p w14:paraId="72E8BC31" w14:textId="77777777" w:rsidR="00EA6A5C" w:rsidRDefault="00000000">
      <w:pPr>
        <w:keepLines/>
        <w:numPr>
          <w:ilvl w:val="0"/>
          <w:numId w:val="2"/>
        </w:numPr>
        <w:spacing w:after="0" w:line="240" w:lineRule="auto"/>
        <w:rPr>
          <w:sz w:val="24"/>
          <w:szCs w:val="24"/>
        </w:rPr>
      </w:pPr>
      <w:r>
        <w:rPr>
          <w:sz w:val="24"/>
          <w:szCs w:val="24"/>
        </w:rPr>
        <w:t xml:space="preserve">Distribuer à chaque groupe les 2 </w:t>
      </w:r>
      <w:r>
        <w:rPr>
          <w:b/>
          <w:sz w:val="24"/>
          <w:szCs w:val="24"/>
        </w:rPr>
        <w:t>planches Conclusions*.</w:t>
      </w:r>
    </w:p>
    <w:p w14:paraId="65889132" w14:textId="77777777" w:rsidR="00EA6A5C" w:rsidRDefault="00EA6A5C">
      <w:pPr>
        <w:keepLines/>
        <w:spacing w:after="0" w:line="240" w:lineRule="auto"/>
        <w:rPr>
          <w:b/>
        </w:rPr>
      </w:pPr>
    </w:p>
    <w:p w14:paraId="43370C7F" w14:textId="77777777" w:rsidR="00EA6A5C" w:rsidRDefault="00000000">
      <w:pPr>
        <w:keepLines/>
        <w:spacing w:after="0" w:line="240" w:lineRule="auto"/>
        <w:ind w:left="425"/>
        <w:rPr>
          <w:color w:val="000000"/>
        </w:rPr>
      </w:pPr>
      <w:r>
        <w:rPr>
          <w:noProof/>
        </w:rPr>
        <w:drawing>
          <wp:inline distT="114300" distB="114300" distL="114300" distR="114300" wp14:anchorId="56457890" wp14:editId="422F039B">
            <wp:extent cx="3192338" cy="1928905"/>
            <wp:effectExtent l="0" t="0" r="0" b="0"/>
            <wp:docPr id="1912444948" name="image14.jpg" descr="tableau dessiné à la main:&#10;conclusions&#10;inclusion, cohésion, émancipation à cocher, date, lieu&#10;nos constations: 3 lignes &#10;nos solutions: 3 lignes&#10;une colonne droits culturels"/>
            <wp:cNvGraphicFramePr/>
            <a:graphic xmlns:a="http://schemas.openxmlformats.org/drawingml/2006/main">
              <a:graphicData uri="http://schemas.openxmlformats.org/drawingml/2006/picture">
                <pic:pic xmlns:pic="http://schemas.openxmlformats.org/drawingml/2006/picture">
                  <pic:nvPicPr>
                    <pic:cNvPr id="0" name="image14.jpg" descr="tableau dessiné à la main:&#10;conclusions&#10;inclusion, cohésion, émancipation à cocher, date, lieu&#10;nos constations: 3 lignes &#10;nos solutions: 3 lignes&#10;une colonne droits culturels"/>
                    <pic:cNvPicPr preferRelativeResize="0"/>
                  </pic:nvPicPr>
                  <pic:blipFill>
                    <a:blip r:embed="rId29"/>
                    <a:srcRect t="8944" b="5589"/>
                    <a:stretch>
                      <a:fillRect/>
                    </a:stretch>
                  </pic:blipFill>
                  <pic:spPr>
                    <a:xfrm>
                      <a:off x="0" y="0"/>
                      <a:ext cx="3192338" cy="1928905"/>
                    </a:xfrm>
                    <a:prstGeom prst="rect">
                      <a:avLst/>
                    </a:prstGeom>
                    <a:ln/>
                  </pic:spPr>
                </pic:pic>
              </a:graphicData>
            </a:graphic>
          </wp:inline>
        </w:drawing>
      </w:r>
      <w:r>
        <w:rPr>
          <w:noProof/>
        </w:rPr>
        <w:drawing>
          <wp:inline distT="114300" distB="114300" distL="114300" distR="114300" wp14:anchorId="20AA1C3D" wp14:editId="390A1C37">
            <wp:extent cx="3150000" cy="1905913"/>
            <wp:effectExtent l="0" t="0" r="0" b="0"/>
            <wp:docPr id="1912444949" name="image10.jpg" descr="tableau dessiné à la main:&#10;conclusions&#10;inclusion, cohésion, émancipation à cocher, date, lieu&#10;nos conditions: 3 lignes &#10;nos propositions: 3 lignes&#10;une colonne droits culturels"/>
            <wp:cNvGraphicFramePr/>
            <a:graphic xmlns:a="http://schemas.openxmlformats.org/drawingml/2006/main">
              <a:graphicData uri="http://schemas.openxmlformats.org/drawingml/2006/picture">
                <pic:pic xmlns:pic="http://schemas.openxmlformats.org/drawingml/2006/picture">
                  <pic:nvPicPr>
                    <pic:cNvPr id="0" name="image10.jpg" descr="tableau dessiné à la main:&#10;conclusions&#10;inclusion, cohésion, émancipation à cocher, date, lieu&#10;nos conditions: 3 lignes &#10;nos propositions: 3 lignes&#10;une colonne droits culturels"/>
                    <pic:cNvPicPr preferRelativeResize="0"/>
                  </pic:nvPicPr>
                  <pic:blipFill>
                    <a:blip r:embed="rId30"/>
                    <a:srcRect t="3846" r="1609" b="12383"/>
                    <a:stretch>
                      <a:fillRect/>
                    </a:stretch>
                  </pic:blipFill>
                  <pic:spPr>
                    <a:xfrm>
                      <a:off x="0" y="0"/>
                      <a:ext cx="3150000" cy="1905913"/>
                    </a:xfrm>
                    <a:prstGeom prst="rect">
                      <a:avLst/>
                    </a:prstGeom>
                    <a:ln/>
                  </pic:spPr>
                </pic:pic>
              </a:graphicData>
            </a:graphic>
          </wp:inline>
        </w:drawing>
      </w:r>
    </w:p>
    <w:p w14:paraId="31E73C1B" w14:textId="77777777" w:rsidR="00EA6A5C" w:rsidRDefault="00000000">
      <w:pPr>
        <w:keepNext/>
        <w:keepLines/>
        <w:pBdr>
          <w:top w:val="nil"/>
          <w:left w:val="nil"/>
          <w:bottom w:val="nil"/>
          <w:right w:val="nil"/>
          <w:between w:val="nil"/>
        </w:pBdr>
        <w:spacing w:before="480" w:after="120" w:line="240" w:lineRule="auto"/>
        <w:jc w:val="right"/>
        <w:rPr>
          <w:b/>
          <w:color w:val="767171"/>
          <w:sz w:val="44"/>
          <w:szCs w:val="44"/>
        </w:rPr>
      </w:pPr>
      <w:r>
        <w:rPr>
          <w:b/>
          <w:color w:val="767171"/>
          <w:sz w:val="44"/>
          <w:szCs w:val="44"/>
        </w:rPr>
        <w:lastRenderedPageBreak/>
        <w:t>Déroulement de l’atelier</w:t>
      </w:r>
    </w:p>
    <w:p w14:paraId="0EF994BB" w14:textId="77777777" w:rsidR="00EA6A5C" w:rsidRDefault="00000000">
      <w:pPr>
        <w:keepNext/>
        <w:keepLines/>
        <w:pBdr>
          <w:top w:val="nil"/>
          <w:left w:val="nil"/>
          <w:bottom w:val="nil"/>
          <w:right w:val="nil"/>
          <w:between w:val="nil"/>
        </w:pBdr>
        <w:spacing w:after="0" w:line="240" w:lineRule="auto"/>
        <w:ind w:left="283"/>
        <w:rPr>
          <w:b/>
          <w:color w:val="000000"/>
          <w:sz w:val="28"/>
          <w:szCs w:val="28"/>
        </w:rPr>
      </w:pPr>
      <w:r>
        <w:rPr>
          <w:b/>
          <w:color w:val="000000"/>
          <w:sz w:val="28"/>
          <w:szCs w:val="28"/>
        </w:rPr>
        <w:t xml:space="preserve">Séquence I (environ </w:t>
      </w:r>
      <w:r>
        <w:rPr>
          <w:b/>
          <w:sz w:val="28"/>
          <w:szCs w:val="28"/>
        </w:rPr>
        <w:t>45 minutes</w:t>
      </w:r>
      <w:r>
        <w:rPr>
          <w:b/>
          <w:color w:val="000000"/>
          <w:sz w:val="28"/>
          <w:szCs w:val="28"/>
        </w:rPr>
        <w:t>) </w:t>
      </w:r>
    </w:p>
    <w:p w14:paraId="17CB70E6" w14:textId="77777777" w:rsidR="00EA6A5C" w:rsidRDefault="00000000">
      <w:pPr>
        <w:keepLines/>
        <w:tabs>
          <w:tab w:val="left" w:pos="740"/>
        </w:tabs>
        <w:spacing w:after="0" w:line="240" w:lineRule="auto"/>
        <w:ind w:firstLine="283"/>
        <w:rPr>
          <w:b/>
          <w:sz w:val="28"/>
          <w:szCs w:val="28"/>
        </w:rPr>
      </w:pPr>
      <w:r>
        <w:rPr>
          <w:b/>
          <w:sz w:val="28"/>
          <w:szCs w:val="28"/>
        </w:rPr>
        <w:t xml:space="preserve">On fait connaissance et on trouve une langue commune (échauffement graphique) </w:t>
      </w:r>
    </w:p>
    <w:p w14:paraId="72B6EC69" w14:textId="77777777" w:rsidR="00EA6A5C" w:rsidRDefault="00000000">
      <w:pPr>
        <w:keepLines/>
        <w:tabs>
          <w:tab w:val="left" w:pos="740"/>
        </w:tabs>
        <w:spacing w:after="0" w:line="240" w:lineRule="auto"/>
        <w:ind w:firstLine="283"/>
        <w:rPr>
          <w:b/>
          <w:sz w:val="28"/>
          <w:szCs w:val="28"/>
        </w:rPr>
      </w:pPr>
      <w:r>
        <w:rPr>
          <w:b/>
          <w:sz w:val="28"/>
          <w:szCs w:val="28"/>
        </w:rPr>
        <w:t>Où : à la table de travail</w:t>
      </w:r>
    </w:p>
    <w:p w14:paraId="6E987592" w14:textId="77777777" w:rsidR="00EA6A5C" w:rsidRDefault="00EA6A5C">
      <w:pPr>
        <w:keepLines/>
        <w:spacing w:after="0" w:line="240" w:lineRule="auto"/>
        <w:rPr>
          <w:sz w:val="12"/>
          <w:szCs w:val="12"/>
        </w:rPr>
      </w:pPr>
    </w:p>
    <w:p w14:paraId="69E364F0" w14:textId="77777777" w:rsidR="00EA6A5C" w:rsidRDefault="00000000">
      <w:pPr>
        <w:keepLines/>
        <w:numPr>
          <w:ilvl w:val="0"/>
          <w:numId w:val="3"/>
        </w:numPr>
        <w:pBdr>
          <w:top w:val="nil"/>
          <w:left w:val="nil"/>
          <w:bottom w:val="nil"/>
          <w:right w:val="nil"/>
          <w:between w:val="nil"/>
        </w:pBdr>
        <w:spacing w:after="0" w:line="240" w:lineRule="auto"/>
        <w:rPr>
          <w:sz w:val="24"/>
          <w:szCs w:val="24"/>
        </w:rPr>
      </w:pPr>
      <w:r>
        <w:rPr>
          <w:color w:val="000000"/>
          <w:sz w:val="24"/>
          <w:szCs w:val="24"/>
        </w:rPr>
        <w:t xml:space="preserve">Pour le bon déroulement de l’enquête, on attribue des </w:t>
      </w:r>
      <w:r>
        <w:rPr>
          <w:b/>
          <w:color w:val="000000"/>
          <w:sz w:val="24"/>
          <w:szCs w:val="24"/>
        </w:rPr>
        <w:t>missions</w:t>
      </w:r>
      <w:r>
        <w:rPr>
          <w:color w:val="000000"/>
          <w:sz w:val="24"/>
          <w:szCs w:val="24"/>
        </w:rPr>
        <w:t xml:space="preserve"> particulières au sein du groupe :</w:t>
      </w:r>
    </w:p>
    <w:p w14:paraId="53A4319D" w14:textId="77777777" w:rsidR="00EA6A5C" w:rsidRDefault="00000000">
      <w:pPr>
        <w:keepLines/>
        <w:numPr>
          <w:ilvl w:val="0"/>
          <w:numId w:val="4"/>
        </w:numPr>
        <w:pBdr>
          <w:top w:val="nil"/>
          <w:left w:val="nil"/>
          <w:bottom w:val="nil"/>
          <w:right w:val="nil"/>
          <w:between w:val="nil"/>
        </w:pBdr>
        <w:spacing w:after="0" w:line="240" w:lineRule="auto"/>
        <w:rPr>
          <w:color w:val="000000"/>
          <w:sz w:val="24"/>
          <w:szCs w:val="24"/>
        </w:rPr>
      </w:pPr>
      <w:r>
        <w:rPr>
          <w:b/>
          <w:color w:val="000000"/>
          <w:sz w:val="24"/>
          <w:szCs w:val="24"/>
        </w:rPr>
        <w:t>animation</w:t>
      </w:r>
      <w:r>
        <w:rPr>
          <w:color w:val="000000"/>
          <w:sz w:val="24"/>
          <w:szCs w:val="24"/>
        </w:rPr>
        <w:t xml:space="preserve"> du groupe et circulation de la parole</w:t>
      </w:r>
    </w:p>
    <w:p w14:paraId="5D10397D" w14:textId="77777777" w:rsidR="00EA6A5C" w:rsidRDefault="00000000">
      <w:pPr>
        <w:keepLines/>
        <w:numPr>
          <w:ilvl w:val="0"/>
          <w:numId w:val="4"/>
        </w:numPr>
        <w:pBdr>
          <w:top w:val="nil"/>
          <w:left w:val="nil"/>
          <w:bottom w:val="nil"/>
          <w:right w:val="nil"/>
          <w:between w:val="nil"/>
        </w:pBdr>
        <w:spacing w:after="0" w:line="240" w:lineRule="auto"/>
        <w:rPr>
          <w:color w:val="000000"/>
          <w:sz w:val="24"/>
          <w:szCs w:val="24"/>
        </w:rPr>
      </w:pPr>
      <w:r>
        <w:rPr>
          <w:b/>
          <w:color w:val="000000"/>
          <w:sz w:val="24"/>
          <w:szCs w:val="24"/>
        </w:rPr>
        <w:t xml:space="preserve">enregistrement des traces : </w:t>
      </w:r>
      <w:r>
        <w:rPr>
          <w:color w:val="000000"/>
          <w:sz w:val="24"/>
          <w:szCs w:val="24"/>
        </w:rPr>
        <w:t xml:space="preserve">prises de vues, sons et vidéos, archivage et transmission à L’Alliance </w:t>
      </w:r>
    </w:p>
    <w:p w14:paraId="527A4800" w14:textId="77777777" w:rsidR="00EA6A5C" w:rsidRDefault="00000000">
      <w:pPr>
        <w:keepLines/>
        <w:numPr>
          <w:ilvl w:val="0"/>
          <w:numId w:val="4"/>
        </w:numPr>
        <w:pBdr>
          <w:top w:val="nil"/>
          <w:left w:val="nil"/>
          <w:bottom w:val="nil"/>
          <w:right w:val="nil"/>
          <w:between w:val="nil"/>
        </w:pBdr>
        <w:spacing w:after="0" w:line="240" w:lineRule="auto"/>
        <w:rPr>
          <w:color w:val="000000"/>
          <w:sz w:val="24"/>
          <w:szCs w:val="24"/>
        </w:rPr>
      </w:pPr>
      <w:r>
        <w:rPr>
          <w:b/>
          <w:color w:val="000000"/>
          <w:sz w:val="24"/>
          <w:szCs w:val="24"/>
        </w:rPr>
        <w:t>transcription</w:t>
      </w:r>
      <w:r>
        <w:rPr>
          <w:color w:val="000000"/>
          <w:sz w:val="24"/>
          <w:szCs w:val="24"/>
        </w:rPr>
        <w:t xml:space="preserve"> des points-clés sur </w:t>
      </w:r>
      <w:r>
        <w:rPr>
          <w:sz w:val="24"/>
          <w:szCs w:val="24"/>
        </w:rPr>
        <w:t>les</w:t>
      </w:r>
      <w:r>
        <w:rPr>
          <w:color w:val="000000"/>
          <w:sz w:val="24"/>
          <w:szCs w:val="24"/>
        </w:rPr>
        <w:t xml:space="preserve"> planches Conclusions</w:t>
      </w:r>
    </w:p>
    <w:p w14:paraId="38290ECD" w14:textId="77777777" w:rsidR="00EA6A5C" w:rsidRDefault="00000000">
      <w:pPr>
        <w:keepLines/>
        <w:numPr>
          <w:ilvl w:val="0"/>
          <w:numId w:val="4"/>
        </w:numPr>
        <w:pBdr>
          <w:top w:val="nil"/>
          <w:left w:val="nil"/>
          <w:bottom w:val="nil"/>
          <w:right w:val="nil"/>
          <w:between w:val="nil"/>
        </w:pBdr>
        <w:spacing w:after="0" w:line="240" w:lineRule="auto"/>
        <w:rPr>
          <w:color w:val="000000"/>
          <w:sz w:val="24"/>
          <w:szCs w:val="24"/>
        </w:rPr>
      </w:pPr>
      <w:r>
        <w:rPr>
          <w:b/>
          <w:color w:val="000000"/>
          <w:sz w:val="24"/>
          <w:szCs w:val="24"/>
        </w:rPr>
        <w:t xml:space="preserve">transmission orale </w:t>
      </w:r>
      <w:r>
        <w:rPr>
          <w:color w:val="000000"/>
          <w:sz w:val="24"/>
          <w:szCs w:val="24"/>
        </w:rPr>
        <w:t xml:space="preserve">des conclusions </w:t>
      </w:r>
      <w:r>
        <w:rPr>
          <w:sz w:val="24"/>
          <w:szCs w:val="24"/>
        </w:rPr>
        <w:t xml:space="preserve">de l’investigation </w:t>
      </w:r>
      <w:r>
        <w:rPr>
          <w:color w:val="000000"/>
          <w:sz w:val="24"/>
          <w:szCs w:val="24"/>
        </w:rPr>
        <w:t>à l’ensemble des personnes participantes.</w:t>
      </w:r>
    </w:p>
    <w:p w14:paraId="1A29B068" w14:textId="77777777" w:rsidR="00EA6A5C" w:rsidRDefault="00000000">
      <w:pPr>
        <w:keepLines/>
        <w:numPr>
          <w:ilvl w:val="0"/>
          <w:numId w:val="4"/>
        </w:numPr>
        <w:pBdr>
          <w:top w:val="nil"/>
          <w:left w:val="nil"/>
          <w:bottom w:val="nil"/>
          <w:right w:val="nil"/>
          <w:between w:val="nil"/>
        </w:pBdr>
        <w:spacing w:after="0" w:line="240" w:lineRule="auto"/>
        <w:rPr>
          <w:sz w:val="24"/>
          <w:szCs w:val="24"/>
        </w:rPr>
      </w:pPr>
      <w:r>
        <w:rPr>
          <w:sz w:val="24"/>
          <w:szCs w:val="24"/>
        </w:rPr>
        <w:t xml:space="preserve">(En direct ou en différé) </w:t>
      </w:r>
      <w:r>
        <w:rPr>
          <w:b/>
          <w:sz w:val="24"/>
          <w:szCs w:val="24"/>
        </w:rPr>
        <w:t xml:space="preserve">communication </w:t>
      </w:r>
      <w:r>
        <w:rPr>
          <w:sz w:val="24"/>
          <w:szCs w:val="24"/>
        </w:rPr>
        <w:t xml:space="preserve">sur les réseaux sociaux </w:t>
      </w:r>
      <w:r>
        <w:rPr>
          <w:b/>
          <w:sz w:val="24"/>
          <w:szCs w:val="24"/>
        </w:rPr>
        <w:t xml:space="preserve"> #AllianceLecture #LectureInclusion2025 #cohesion #emancipation</w:t>
      </w:r>
    </w:p>
    <w:p w14:paraId="4C6148C4" w14:textId="77777777" w:rsidR="00EA6A5C" w:rsidRDefault="00000000">
      <w:pPr>
        <w:keepLines/>
        <w:numPr>
          <w:ilvl w:val="0"/>
          <w:numId w:val="3"/>
        </w:numPr>
        <w:pBdr>
          <w:top w:val="nil"/>
          <w:left w:val="nil"/>
          <w:bottom w:val="nil"/>
          <w:right w:val="nil"/>
          <w:between w:val="nil"/>
        </w:pBdr>
        <w:spacing w:after="0" w:line="240" w:lineRule="auto"/>
        <w:rPr>
          <w:color w:val="000000"/>
          <w:sz w:val="24"/>
          <w:szCs w:val="24"/>
        </w:rPr>
      </w:pPr>
      <w:r>
        <w:rPr>
          <w:color w:val="000000"/>
          <w:sz w:val="24"/>
          <w:szCs w:val="24"/>
        </w:rPr>
        <w:t xml:space="preserve">On coche la </w:t>
      </w:r>
      <w:r>
        <w:rPr>
          <w:b/>
          <w:sz w:val="24"/>
          <w:szCs w:val="24"/>
        </w:rPr>
        <w:t>question à traiter</w:t>
      </w:r>
      <w:r>
        <w:rPr>
          <w:b/>
          <w:color w:val="000000"/>
          <w:sz w:val="24"/>
          <w:szCs w:val="24"/>
        </w:rPr>
        <w:t xml:space="preserve"> </w:t>
      </w:r>
      <w:r>
        <w:rPr>
          <w:color w:val="000000"/>
          <w:sz w:val="24"/>
          <w:szCs w:val="24"/>
        </w:rPr>
        <w:t>sur la nappe de brouillon.</w:t>
      </w:r>
    </w:p>
    <w:p w14:paraId="4B316FE1" w14:textId="77777777" w:rsidR="00EA6A5C" w:rsidRDefault="00000000">
      <w:pPr>
        <w:keepLines/>
        <w:numPr>
          <w:ilvl w:val="0"/>
          <w:numId w:val="3"/>
        </w:numPr>
        <w:pBdr>
          <w:top w:val="nil"/>
          <w:left w:val="nil"/>
          <w:bottom w:val="nil"/>
          <w:right w:val="nil"/>
          <w:between w:val="nil"/>
        </w:pBdr>
        <w:spacing w:after="0" w:line="240" w:lineRule="auto"/>
        <w:rPr>
          <w:color w:val="000000"/>
          <w:sz w:val="24"/>
          <w:szCs w:val="24"/>
        </w:rPr>
      </w:pPr>
      <w:r>
        <w:rPr>
          <w:color w:val="000000"/>
          <w:sz w:val="24"/>
          <w:szCs w:val="24"/>
        </w:rPr>
        <w:t xml:space="preserve">On peut choisir de travailler sur une </w:t>
      </w:r>
      <w:r>
        <w:rPr>
          <w:b/>
          <w:color w:val="000000"/>
          <w:sz w:val="24"/>
          <w:szCs w:val="24"/>
        </w:rPr>
        <w:t>tranche d’âge</w:t>
      </w:r>
      <w:r>
        <w:rPr>
          <w:color w:val="000000"/>
          <w:sz w:val="24"/>
          <w:szCs w:val="24"/>
        </w:rPr>
        <w:t xml:space="preserve"> ou sur l’ensemble de la Fresque.</w:t>
      </w:r>
    </w:p>
    <w:p w14:paraId="429DDB10" w14:textId="77777777" w:rsidR="00EA6A5C" w:rsidRDefault="00000000">
      <w:pPr>
        <w:keepLines/>
        <w:numPr>
          <w:ilvl w:val="0"/>
          <w:numId w:val="3"/>
        </w:numPr>
        <w:pBdr>
          <w:top w:val="nil"/>
          <w:left w:val="nil"/>
          <w:bottom w:val="nil"/>
          <w:right w:val="nil"/>
          <w:between w:val="nil"/>
        </w:pBdr>
        <w:spacing w:after="0" w:line="240" w:lineRule="auto"/>
        <w:rPr>
          <w:color w:val="000000"/>
          <w:sz w:val="24"/>
          <w:szCs w:val="24"/>
        </w:rPr>
      </w:pPr>
      <w:r>
        <w:rPr>
          <w:b/>
          <w:color w:val="000000"/>
          <w:sz w:val="24"/>
          <w:szCs w:val="24"/>
        </w:rPr>
        <w:t>Tour de table </w:t>
      </w:r>
      <w:r>
        <w:rPr>
          <w:color w:val="000000"/>
          <w:sz w:val="24"/>
          <w:szCs w:val="24"/>
        </w:rPr>
        <w:t xml:space="preserve">: </w:t>
      </w:r>
      <w:r>
        <w:rPr>
          <w:sz w:val="24"/>
          <w:szCs w:val="24"/>
        </w:rPr>
        <w:t xml:space="preserve">chaque </w:t>
      </w:r>
      <w:r>
        <w:rPr>
          <w:color w:val="000000"/>
          <w:sz w:val="24"/>
          <w:szCs w:val="24"/>
        </w:rPr>
        <w:t xml:space="preserve">membre du groupe se présente aux autres, </w:t>
      </w:r>
      <w:r>
        <w:rPr>
          <w:sz w:val="24"/>
          <w:szCs w:val="24"/>
        </w:rPr>
        <w:t xml:space="preserve">en s’appuyant sur les informations de sa </w:t>
      </w:r>
      <w:r>
        <w:rPr>
          <w:b/>
          <w:sz w:val="24"/>
          <w:szCs w:val="24"/>
        </w:rPr>
        <w:t xml:space="preserve">fiche protagoniste*, </w:t>
      </w:r>
      <w:r>
        <w:rPr>
          <w:color w:val="000000"/>
          <w:sz w:val="24"/>
          <w:szCs w:val="24"/>
        </w:rPr>
        <w:t xml:space="preserve">sous la forme d’un </w:t>
      </w:r>
      <w:r>
        <w:rPr>
          <w:b/>
          <w:color w:val="000000"/>
          <w:sz w:val="24"/>
          <w:szCs w:val="24"/>
        </w:rPr>
        <w:t>rébus sensible composé d’outils graphiques* = la langue de L’Alliance</w:t>
      </w:r>
      <w:r>
        <w:rPr>
          <w:color w:val="000000"/>
          <w:sz w:val="24"/>
          <w:szCs w:val="24"/>
        </w:rPr>
        <w:t xml:space="preserve">. </w:t>
      </w:r>
    </w:p>
    <w:p w14:paraId="3CE9C3DD" w14:textId="77777777" w:rsidR="00EA6A5C" w:rsidRDefault="00000000">
      <w:pPr>
        <w:keepLines/>
        <w:pBdr>
          <w:top w:val="nil"/>
          <w:left w:val="nil"/>
          <w:bottom w:val="nil"/>
          <w:right w:val="nil"/>
          <w:between w:val="nil"/>
        </w:pBdr>
        <w:spacing w:after="0" w:line="240" w:lineRule="auto"/>
        <w:ind w:left="720"/>
        <w:rPr>
          <w:color w:val="000000"/>
          <w:sz w:val="24"/>
          <w:szCs w:val="24"/>
        </w:rPr>
      </w:pPr>
      <w:r>
        <w:rPr>
          <w:color w:val="000000"/>
          <w:sz w:val="24"/>
          <w:szCs w:val="24"/>
        </w:rPr>
        <w:t>Variante : 1 membre du groupe peut</w:t>
      </w:r>
      <w:r>
        <w:rPr>
          <w:sz w:val="24"/>
          <w:szCs w:val="24"/>
        </w:rPr>
        <w:t xml:space="preserve"> </w:t>
      </w:r>
      <w:r>
        <w:rPr>
          <w:color w:val="000000"/>
          <w:sz w:val="24"/>
          <w:szCs w:val="24"/>
        </w:rPr>
        <w:t xml:space="preserve">lire ou traduire </w:t>
      </w:r>
      <w:r>
        <w:rPr>
          <w:sz w:val="24"/>
          <w:szCs w:val="24"/>
        </w:rPr>
        <w:t>en rébus sensible la fiche d’1 autre</w:t>
      </w:r>
      <w:r>
        <w:rPr>
          <w:color w:val="000000"/>
          <w:sz w:val="24"/>
          <w:szCs w:val="24"/>
        </w:rPr>
        <w:t>.</w:t>
      </w:r>
    </w:p>
    <w:p w14:paraId="6F0BC0F6" w14:textId="77777777" w:rsidR="00EA6A5C" w:rsidRDefault="00000000">
      <w:pPr>
        <w:keepLines/>
        <w:numPr>
          <w:ilvl w:val="0"/>
          <w:numId w:val="3"/>
        </w:numPr>
        <w:pBdr>
          <w:top w:val="nil"/>
          <w:left w:val="nil"/>
          <w:bottom w:val="nil"/>
          <w:right w:val="nil"/>
          <w:between w:val="nil"/>
        </w:pBdr>
        <w:spacing w:after="0" w:line="240" w:lineRule="auto"/>
        <w:jc w:val="both"/>
        <w:rPr>
          <w:color w:val="000000"/>
          <w:sz w:val="24"/>
          <w:szCs w:val="24"/>
        </w:rPr>
      </w:pPr>
      <w:r>
        <w:rPr>
          <w:b/>
          <w:sz w:val="24"/>
          <w:szCs w:val="24"/>
        </w:rPr>
        <w:t>Termes du débat</w:t>
      </w:r>
      <w:r>
        <w:rPr>
          <w:color w:val="000000"/>
          <w:sz w:val="24"/>
          <w:szCs w:val="24"/>
        </w:rPr>
        <w:t xml:space="preserve"> : </w:t>
      </w:r>
    </w:p>
    <w:p w14:paraId="30F688BE" w14:textId="77777777" w:rsidR="00EA6A5C" w:rsidRDefault="00000000">
      <w:pPr>
        <w:keepLines/>
        <w:numPr>
          <w:ilvl w:val="0"/>
          <w:numId w:val="12"/>
        </w:numPr>
        <w:pBdr>
          <w:top w:val="nil"/>
          <w:left w:val="nil"/>
          <w:bottom w:val="nil"/>
          <w:right w:val="nil"/>
          <w:between w:val="nil"/>
        </w:pBdr>
        <w:spacing w:after="0" w:line="240" w:lineRule="auto"/>
        <w:jc w:val="both"/>
        <w:rPr>
          <w:sz w:val="24"/>
          <w:szCs w:val="24"/>
        </w:rPr>
      </w:pPr>
      <w:r>
        <w:rPr>
          <w:sz w:val="24"/>
          <w:szCs w:val="24"/>
        </w:rPr>
        <w:t>S</w:t>
      </w:r>
      <w:r>
        <w:rPr>
          <w:color w:val="000000"/>
          <w:sz w:val="24"/>
          <w:szCs w:val="24"/>
        </w:rPr>
        <w:t xml:space="preserve">i les termes utilisés </w:t>
      </w:r>
      <w:r>
        <w:rPr>
          <w:sz w:val="24"/>
          <w:szCs w:val="24"/>
        </w:rPr>
        <w:t>par les</w:t>
      </w:r>
      <w:r>
        <w:rPr>
          <w:color w:val="000000"/>
          <w:sz w:val="24"/>
          <w:szCs w:val="24"/>
        </w:rPr>
        <w:t xml:space="preserve"> protagonistes pour définir les domaines d’action ou les personnes destinataires diffèrent ou si les mêmes mots ne veulent pas dire la même chose (Alerte !), on </w:t>
      </w:r>
      <w:r>
        <w:rPr>
          <w:sz w:val="24"/>
          <w:szCs w:val="24"/>
        </w:rPr>
        <w:t xml:space="preserve">prend le temps de se comprendre et de s’entendre pour </w:t>
      </w:r>
      <w:r>
        <w:rPr>
          <w:color w:val="000000"/>
          <w:sz w:val="24"/>
          <w:szCs w:val="24"/>
        </w:rPr>
        <w:t>poser les termes du débat en langue de L’Alliance (rébus sensible)</w:t>
      </w:r>
    </w:p>
    <w:p w14:paraId="7CE89FBC" w14:textId="77777777" w:rsidR="00EA6A5C" w:rsidRDefault="00000000">
      <w:pPr>
        <w:keepLines/>
        <w:numPr>
          <w:ilvl w:val="0"/>
          <w:numId w:val="12"/>
        </w:numPr>
        <w:pBdr>
          <w:top w:val="nil"/>
          <w:left w:val="nil"/>
          <w:bottom w:val="nil"/>
          <w:right w:val="nil"/>
          <w:between w:val="nil"/>
        </w:pBdr>
        <w:spacing w:after="0" w:line="240" w:lineRule="auto"/>
        <w:jc w:val="both"/>
        <w:rPr>
          <w:sz w:val="24"/>
          <w:szCs w:val="24"/>
        </w:rPr>
      </w:pPr>
      <w:r>
        <w:rPr>
          <w:sz w:val="24"/>
          <w:szCs w:val="24"/>
        </w:rPr>
        <w:t xml:space="preserve">On prend le temps de s'accorder sur ce que signifient ou recouvrent pour le groupe les termes de la question à traiter : “La </w:t>
      </w:r>
      <w:r>
        <w:rPr>
          <w:b/>
          <w:sz w:val="24"/>
          <w:szCs w:val="24"/>
        </w:rPr>
        <w:t>lecture</w:t>
      </w:r>
      <w:r>
        <w:rPr>
          <w:sz w:val="24"/>
          <w:szCs w:val="24"/>
        </w:rPr>
        <w:t xml:space="preserve"> </w:t>
      </w:r>
      <w:r>
        <w:rPr>
          <w:b/>
          <w:sz w:val="24"/>
          <w:szCs w:val="24"/>
        </w:rPr>
        <w:t>peut</w:t>
      </w:r>
      <w:r>
        <w:rPr>
          <w:sz w:val="24"/>
          <w:szCs w:val="24"/>
        </w:rPr>
        <w:t xml:space="preserve">-elle, </w:t>
      </w:r>
      <w:r>
        <w:rPr>
          <w:b/>
          <w:sz w:val="24"/>
          <w:szCs w:val="24"/>
        </w:rPr>
        <w:t>doit</w:t>
      </w:r>
      <w:r>
        <w:rPr>
          <w:sz w:val="24"/>
          <w:szCs w:val="24"/>
        </w:rPr>
        <w:t>-elle être facteur d’</w:t>
      </w:r>
      <w:r>
        <w:rPr>
          <w:b/>
          <w:sz w:val="24"/>
          <w:szCs w:val="24"/>
        </w:rPr>
        <w:t>inclusion</w:t>
      </w:r>
      <w:r>
        <w:rPr>
          <w:sz w:val="24"/>
          <w:szCs w:val="24"/>
        </w:rPr>
        <w:t>/de</w:t>
      </w:r>
      <w:r>
        <w:rPr>
          <w:b/>
          <w:sz w:val="24"/>
          <w:szCs w:val="24"/>
        </w:rPr>
        <w:t xml:space="preserve"> cohésion</w:t>
      </w:r>
      <w:r>
        <w:rPr>
          <w:sz w:val="24"/>
          <w:szCs w:val="24"/>
        </w:rPr>
        <w:t>/d’</w:t>
      </w:r>
      <w:r>
        <w:rPr>
          <w:b/>
          <w:sz w:val="24"/>
          <w:szCs w:val="24"/>
        </w:rPr>
        <w:t>émancipation</w:t>
      </w:r>
      <w:r>
        <w:rPr>
          <w:sz w:val="24"/>
          <w:szCs w:val="24"/>
        </w:rPr>
        <w:t xml:space="preserve"> ? Pourquoi et à quelles conditions?”</w:t>
      </w:r>
    </w:p>
    <w:p w14:paraId="0344F0C7" w14:textId="77777777" w:rsidR="00EA6A5C" w:rsidRDefault="00EA6A5C">
      <w:pPr>
        <w:keepLines/>
        <w:pBdr>
          <w:top w:val="nil"/>
          <w:left w:val="nil"/>
          <w:bottom w:val="nil"/>
          <w:right w:val="nil"/>
          <w:between w:val="nil"/>
        </w:pBdr>
        <w:spacing w:after="0" w:line="240" w:lineRule="auto"/>
        <w:jc w:val="both"/>
        <w:rPr>
          <w:highlight w:val="green"/>
        </w:rPr>
      </w:pPr>
    </w:p>
    <w:p w14:paraId="06D5B0FA" w14:textId="77777777" w:rsidR="00EA6A5C" w:rsidRDefault="00EA6A5C">
      <w:pPr>
        <w:keepLines/>
        <w:spacing w:after="0" w:line="240" w:lineRule="auto"/>
        <w:rPr>
          <w:sz w:val="28"/>
          <w:szCs w:val="28"/>
        </w:rPr>
      </w:pPr>
    </w:p>
    <w:p w14:paraId="4EF32084" w14:textId="77777777" w:rsidR="00EA6A5C" w:rsidRDefault="00000000">
      <w:pPr>
        <w:keepNext/>
        <w:keepLines/>
        <w:pBdr>
          <w:top w:val="nil"/>
          <w:left w:val="nil"/>
          <w:bottom w:val="nil"/>
          <w:right w:val="nil"/>
          <w:between w:val="nil"/>
        </w:pBdr>
        <w:spacing w:after="0" w:line="240" w:lineRule="auto"/>
        <w:ind w:left="283"/>
        <w:rPr>
          <w:b/>
          <w:color w:val="000000"/>
          <w:sz w:val="28"/>
          <w:szCs w:val="28"/>
        </w:rPr>
      </w:pPr>
      <w:r>
        <w:rPr>
          <w:b/>
          <w:color w:val="000000"/>
          <w:sz w:val="28"/>
          <w:szCs w:val="28"/>
        </w:rPr>
        <w:t>Séquence II (environ 1h</w:t>
      </w:r>
      <w:r>
        <w:rPr>
          <w:b/>
          <w:sz w:val="28"/>
          <w:szCs w:val="28"/>
        </w:rPr>
        <w:t>30</w:t>
      </w:r>
      <w:r>
        <w:rPr>
          <w:b/>
          <w:color w:val="000000"/>
          <w:sz w:val="28"/>
          <w:szCs w:val="28"/>
        </w:rPr>
        <w:t>)</w:t>
      </w:r>
    </w:p>
    <w:p w14:paraId="6033538A" w14:textId="77777777" w:rsidR="00EA6A5C" w:rsidRDefault="00000000">
      <w:pPr>
        <w:keepLines/>
        <w:spacing w:after="0" w:line="240" w:lineRule="auto"/>
        <w:ind w:left="283"/>
        <w:rPr>
          <w:b/>
          <w:sz w:val="28"/>
          <w:szCs w:val="28"/>
        </w:rPr>
      </w:pPr>
      <w:r>
        <w:rPr>
          <w:b/>
          <w:sz w:val="28"/>
          <w:szCs w:val="28"/>
        </w:rPr>
        <w:t>On traite les questions par une investigation collaborative</w:t>
      </w:r>
    </w:p>
    <w:p w14:paraId="2C18BFC2" w14:textId="77777777" w:rsidR="00EA6A5C" w:rsidRDefault="00000000">
      <w:pPr>
        <w:keepLines/>
        <w:spacing w:after="0" w:line="240" w:lineRule="auto"/>
        <w:ind w:left="283"/>
        <w:rPr>
          <w:sz w:val="24"/>
          <w:szCs w:val="24"/>
        </w:rPr>
      </w:pPr>
      <w:r>
        <w:rPr>
          <w:b/>
          <w:sz w:val="28"/>
          <w:szCs w:val="28"/>
        </w:rPr>
        <w:t>Où : à la table de travail</w:t>
      </w:r>
      <w:r>
        <w:rPr>
          <w:b/>
        </w:rPr>
        <w:br/>
      </w:r>
      <w:r>
        <w:t xml:space="preserve">À chaque étape de cette séquence, on partage, on débat, on prend des notes directement sur la nappe de brouillon, on confronte, on recoupe les informations, on établit </w:t>
      </w:r>
      <w:r>
        <w:rPr>
          <w:sz w:val="24"/>
          <w:szCs w:val="24"/>
        </w:rPr>
        <w:t>des liens, on identifie les points d’alerte et les alliances nécessaires, on fait des essais de rébus sensibles pour structurer les idées et faire émerger les éléments-clefs à reporter sur les planches conclusions et le mur d’investigation.</w:t>
      </w:r>
    </w:p>
    <w:p w14:paraId="4C813B29" w14:textId="77777777" w:rsidR="00EA6A5C" w:rsidRDefault="00EA6A5C">
      <w:pPr>
        <w:keepLines/>
        <w:spacing w:after="0" w:line="240" w:lineRule="auto"/>
        <w:rPr>
          <w:b/>
          <w:sz w:val="24"/>
          <w:szCs w:val="24"/>
        </w:rPr>
      </w:pPr>
    </w:p>
    <w:p w14:paraId="14C76AE4" w14:textId="77777777" w:rsidR="00EA6A5C" w:rsidRDefault="00000000">
      <w:pPr>
        <w:keepLines/>
        <w:numPr>
          <w:ilvl w:val="0"/>
          <w:numId w:val="15"/>
        </w:numPr>
        <w:pBdr>
          <w:top w:val="nil"/>
          <w:left w:val="nil"/>
          <w:bottom w:val="nil"/>
          <w:right w:val="nil"/>
          <w:between w:val="nil"/>
        </w:pBdr>
        <w:spacing w:after="0" w:line="240" w:lineRule="auto"/>
        <w:rPr>
          <w:sz w:val="24"/>
          <w:szCs w:val="24"/>
        </w:rPr>
      </w:pPr>
      <w:r>
        <w:rPr>
          <w:sz w:val="24"/>
          <w:szCs w:val="24"/>
        </w:rPr>
        <w:t>Avec l’appui de sa fiche ”protagoniste”, on</w:t>
      </w:r>
      <w:r>
        <w:rPr>
          <w:color w:val="000000"/>
          <w:sz w:val="24"/>
          <w:szCs w:val="24"/>
        </w:rPr>
        <w:t xml:space="preserve"> partage </w:t>
      </w:r>
    </w:p>
    <w:p w14:paraId="415C5BE2" w14:textId="77777777" w:rsidR="00EA6A5C" w:rsidRDefault="00000000">
      <w:pPr>
        <w:keepLines/>
        <w:numPr>
          <w:ilvl w:val="0"/>
          <w:numId w:val="6"/>
        </w:numPr>
        <w:pBdr>
          <w:top w:val="nil"/>
          <w:left w:val="nil"/>
          <w:bottom w:val="nil"/>
          <w:right w:val="nil"/>
          <w:between w:val="nil"/>
        </w:pBdr>
        <w:spacing w:after="0" w:line="240" w:lineRule="auto"/>
        <w:rPr>
          <w:sz w:val="24"/>
          <w:szCs w:val="24"/>
        </w:rPr>
      </w:pPr>
      <w:r>
        <w:rPr>
          <w:b/>
          <w:sz w:val="24"/>
          <w:szCs w:val="24"/>
        </w:rPr>
        <w:t>s</w:t>
      </w:r>
      <w:r>
        <w:rPr>
          <w:b/>
          <w:color w:val="000000"/>
          <w:sz w:val="24"/>
          <w:szCs w:val="24"/>
        </w:rPr>
        <w:t>es constatations</w:t>
      </w:r>
      <w:r>
        <w:rPr>
          <w:color w:val="000000"/>
          <w:sz w:val="24"/>
          <w:szCs w:val="24"/>
        </w:rPr>
        <w:t> : définitions, constats, faits, chiffres, sources, diagnostics, études, rapports, ressources, obser</w:t>
      </w:r>
      <w:r>
        <w:rPr>
          <w:sz w:val="24"/>
          <w:szCs w:val="24"/>
        </w:rPr>
        <w:t>vations de terrain, situations rencontrées qui posent problème</w:t>
      </w:r>
    </w:p>
    <w:p w14:paraId="0F3DC9A4" w14:textId="77777777" w:rsidR="00EA6A5C" w:rsidRDefault="00000000">
      <w:pPr>
        <w:keepLines/>
        <w:numPr>
          <w:ilvl w:val="0"/>
          <w:numId w:val="6"/>
        </w:numPr>
        <w:pBdr>
          <w:top w:val="nil"/>
          <w:left w:val="nil"/>
          <w:bottom w:val="nil"/>
          <w:right w:val="nil"/>
          <w:between w:val="nil"/>
        </w:pBdr>
        <w:spacing w:after="0" w:line="240" w:lineRule="auto"/>
        <w:rPr>
          <w:sz w:val="24"/>
          <w:szCs w:val="24"/>
        </w:rPr>
      </w:pPr>
      <w:r>
        <w:rPr>
          <w:b/>
          <w:sz w:val="24"/>
          <w:szCs w:val="24"/>
        </w:rPr>
        <w:lastRenderedPageBreak/>
        <w:t>s</w:t>
      </w:r>
      <w:r>
        <w:rPr>
          <w:b/>
          <w:color w:val="000000"/>
          <w:sz w:val="24"/>
          <w:szCs w:val="24"/>
        </w:rPr>
        <w:t xml:space="preserve">es solutions pour </w:t>
      </w:r>
      <w:r>
        <w:rPr>
          <w:b/>
          <w:sz w:val="24"/>
          <w:szCs w:val="24"/>
        </w:rPr>
        <w:t>s</w:t>
      </w:r>
      <w:r>
        <w:rPr>
          <w:b/>
          <w:color w:val="000000"/>
          <w:sz w:val="24"/>
          <w:szCs w:val="24"/>
        </w:rPr>
        <w:t>on territoire</w:t>
      </w:r>
      <w:r>
        <w:rPr>
          <w:color w:val="000000"/>
          <w:sz w:val="24"/>
          <w:szCs w:val="24"/>
        </w:rPr>
        <w:t> :</w:t>
      </w:r>
      <w:r>
        <w:rPr>
          <w:sz w:val="24"/>
          <w:szCs w:val="24"/>
        </w:rPr>
        <w:t xml:space="preserve"> </w:t>
      </w:r>
      <w:r>
        <w:rPr>
          <w:color w:val="000000"/>
          <w:sz w:val="24"/>
          <w:szCs w:val="24"/>
        </w:rPr>
        <w:t xml:space="preserve"> initiatives et expérimentations, alliances et projets</w:t>
      </w:r>
      <w:r>
        <w:rPr>
          <w:sz w:val="24"/>
          <w:szCs w:val="24"/>
        </w:rPr>
        <w:t xml:space="preserve"> qui répondent aux constatations précédentes (pour tout ou partie) à son échelle ou son périmètre.</w:t>
      </w:r>
    </w:p>
    <w:p w14:paraId="506D5891" w14:textId="77777777" w:rsidR="00EA6A5C" w:rsidRDefault="00000000">
      <w:pPr>
        <w:keepLines/>
        <w:numPr>
          <w:ilvl w:val="0"/>
          <w:numId w:val="15"/>
        </w:numPr>
        <w:pBdr>
          <w:top w:val="nil"/>
          <w:left w:val="nil"/>
          <w:bottom w:val="nil"/>
          <w:right w:val="nil"/>
          <w:between w:val="nil"/>
        </w:pBdr>
        <w:spacing w:after="0" w:line="240" w:lineRule="auto"/>
        <w:rPr>
          <w:sz w:val="24"/>
          <w:szCs w:val="24"/>
        </w:rPr>
      </w:pPr>
      <w:r>
        <w:rPr>
          <w:sz w:val="24"/>
          <w:szCs w:val="24"/>
        </w:rPr>
        <w:t>Avec la planche Droits culturels : on identifie de quel(s) droit(s) relèvent les constatations et les solutions présentées (par ex. : ce fait porte atteinte à tel et tel droit ou cette solution permet l’effectivité de tel droit).</w:t>
      </w:r>
    </w:p>
    <w:p w14:paraId="0DEB912A" w14:textId="77777777" w:rsidR="00EA6A5C" w:rsidRDefault="00000000">
      <w:pPr>
        <w:keepLines/>
        <w:numPr>
          <w:ilvl w:val="0"/>
          <w:numId w:val="15"/>
        </w:numPr>
        <w:spacing w:after="0" w:line="240" w:lineRule="auto"/>
        <w:rPr>
          <w:sz w:val="24"/>
          <w:szCs w:val="24"/>
        </w:rPr>
      </w:pPr>
      <w:r>
        <w:rPr>
          <w:sz w:val="24"/>
          <w:szCs w:val="24"/>
        </w:rPr>
        <w:t xml:space="preserve">Toujours avec l’appui de sa fiche ”protagoniste”, on partage et </w:t>
      </w:r>
    </w:p>
    <w:p w14:paraId="212CAD9C" w14:textId="77777777" w:rsidR="00EA6A5C" w:rsidRDefault="00000000">
      <w:pPr>
        <w:keepLines/>
        <w:numPr>
          <w:ilvl w:val="0"/>
          <w:numId w:val="11"/>
        </w:numPr>
        <w:pBdr>
          <w:top w:val="nil"/>
          <w:left w:val="nil"/>
          <w:bottom w:val="nil"/>
          <w:right w:val="nil"/>
          <w:between w:val="nil"/>
        </w:pBdr>
        <w:spacing w:after="0" w:line="240" w:lineRule="auto"/>
        <w:rPr>
          <w:sz w:val="24"/>
          <w:szCs w:val="24"/>
        </w:rPr>
      </w:pPr>
      <w:r>
        <w:rPr>
          <w:sz w:val="24"/>
          <w:szCs w:val="24"/>
        </w:rPr>
        <w:t xml:space="preserve">On identifie les </w:t>
      </w:r>
      <w:r>
        <w:rPr>
          <w:b/>
          <w:sz w:val="24"/>
          <w:szCs w:val="24"/>
        </w:rPr>
        <w:t>conditions</w:t>
      </w:r>
      <w:r>
        <w:rPr>
          <w:sz w:val="24"/>
          <w:szCs w:val="24"/>
        </w:rPr>
        <w:t xml:space="preserve"> à réunir pour mettre en œuvre les solutions présentées.</w:t>
      </w:r>
    </w:p>
    <w:p w14:paraId="4A0CF9BC" w14:textId="77777777" w:rsidR="00EA6A5C" w:rsidRDefault="00000000">
      <w:pPr>
        <w:keepLines/>
        <w:numPr>
          <w:ilvl w:val="0"/>
          <w:numId w:val="11"/>
        </w:numPr>
        <w:pBdr>
          <w:top w:val="nil"/>
          <w:left w:val="nil"/>
          <w:bottom w:val="nil"/>
          <w:right w:val="nil"/>
          <w:between w:val="nil"/>
        </w:pBdr>
        <w:spacing w:after="0" w:line="240" w:lineRule="auto"/>
        <w:rPr>
          <w:sz w:val="24"/>
          <w:szCs w:val="24"/>
        </w:rPr>
      </w:pPr>
      <w:r>
        <w:rPr>
          <w:sz w:val="24"/>
          <w:szCs w:val="24"/>
        </w:rPr>
        <w:t>On formule d</w:t>
      </w:r>
      <w:r>
        <w:rPr>
          <w:color w:val="000000"/>
          <w:sz w:val="24"/>
          <w:szCs w:val="24"/>
        </w:rPr>
        <w:t xml:space="preserve">es </w:t>
      </w:r>
      <w:r>
        <w:rPr>
          <w:b/>
          <w:color w:val="000000"/>
          <w:sz w:val="24"/>
          <w:szCs w:val="24"/>
        </w:rPr>
        <w:t xml:space="preserve">propositions d’évolution </w:t>
      </w:r>
      <w:r>
        <w:rPr>
          <w:color w:val="000000"/>
          <w:sz w:val="24"/>
          <w:szCs w:val="24"/>
        </w:rPr>
        <w:t>(</w:t>
      </w:r>
      <w:r>
        <w:rPr>
          <w:sz w:val="24"/>
          <w:szCs w:val="24"/>
        </w:rPr>
        <w:t>dont politiques publiques: lecture, éducation, santé, solidarité…) pour amplifier les solutions retenues et l’effectivité des droits culturels identifiés précédemment.</w:t>
      </w:r>
    </w:p>
    <w:p w14:paraId="6ED586BF" w14:textId="77777777" w:rsidR="00EA6A5C" w:rsidRDefault="00000000">
      <w:pPr>
        <w:keepLines/>
        <w:numPr>
          <w:ilvl w:val="0"/>
          <w:numId w:val="11"/>
        </w:numPr>
        <w:pBdr>
          <w:top w:val="nil"/>
          <w:left w:val="nil"/>
          <w:bottom w:val="nil"/>
          <w:right w:val="nil"/>
          <w:between w:val="nil"/>
        </w:pBdr>
        <w:spacing w:after="0" w:line="240" w:lineRule="auto"/>
        <w:rPr>
          <w:sz w:val="24"/>
          <w:szCs w:val="24"/>
        </w:rPr>
      </w:pPr>
      <w:r>
        <w:rPr>
          <w:sz w:val="24"/>
          <w:szCs w:val="24"/>
        </w:rPr>
        <w:t>on identifie de quel(s) droit(s) relèvent les conditions et propositions retenues</w:t>
      </w:r>
    </w:p>
    <w:p w14:paraId="109F4B58" w14:textId="77777777" w:rsidR="00EA6A5C" w:rsidRDefault="00000000">
      <w:pPr>
        <w:keepLines/>
        <w:numPr>
          <w:ilvl w:val="0"/>
          <w:numId w:val="15"/>
        </w:numPr>
        <w:pBdr>
          <w:top w:val="nil"/>
          <w:left w:val="nil"/>
          <w:bottom w:val="nil"/>
          <w:right w:val="nil"/>
          <w:between w:val="nil"/>
        </w:pBdr>
        <w:spacing w:after="0" w:line="240" w:lineRule="auto"/>
        <w:rPr>
          <w:color w:val="000000"/>
          <w:sz w:val="24"/>
          <w:szCs w:val="24"/>
        </w:rPr>
      </w:pPr>
      <w:r>
        <w:rPr>
          <w:color w:val="000000"/>
          <w:sz w:val="24"/>
          <w:szCs w:val="24"/>
        </w:rPr>
        <w:t xml:space="preserve">On met au propre les éléments-clefs retenus par le groupe sur les </w:t>
      </w:r>
      <w:r>
        <w:rPr>
          <w:sz w:val="24"/>
          <w:szCs w:val="24"/>
        </w:rPr>
        <w:t>4</w:t>
      </w:r>
      <w:r>
        <w:rPr>
          <w:color w:val="000000"/>
          <w:sz w:val="24"/>
          <w:szCs w:val="24"/>
        </w:rPr>
        <w:t xml:space="preserve"> </w:t>
      </w:r>
      <w:r>
        <w:rPr>
          <w:sz w:val="24"/>
          <w:szCs w:val="24"/>
        </w:rPr>
        <w:t>points</w:t>
      </w:r>
      <w:r>
        <w:rPr>
          <w:color w:val="000000"/>
          <w:sz w:val="24"/>
          <w:szCs w:val="24"/>
        </w:rPr>
        <w:t xml:space="preserve">: </w:t>
      </w:r>
      <w:r>
        <w:rPr>
          <w:b/>
          <w:color w:val="000000"/>
          <w:sz w:val="24"/>
          <w:szCs w:val="24"/>
        </w:rPr>
        <w:t>Nos constatations, Nos solutions pour notre territoire, Nos conditions, Nos propositions</w:t>
      </w:r>
    </w:p>
    <w:p w14:paraId="4A1A2F7B" w14:textId="77777777" w:rsidR="00EA6A5C" w:rsidRDefault="00000000">
      <w:pPr>
        <w:keepLines/>
        <w:numPr>
          <w:ilvl w:val="0"/>
          <w:numId w:val="16"/>
        </w:numPr>
        <w:pBdr>
          <w:top w:val="nil"/>
          <w:left w:val="nil"/>
          <w:bottom w:val="nil"/>
          <w:right w:val="nil"/>
          <w:between w:val="nil"/>
        </w:pBdr>
        <w:spacing w:after="0" w:line="240" w:lineRule="auto"/>
        <w:rPr>
          <w:b/>
          <w:color w:val="000000"/>
          <w:sz w:val="24"/>
          <w:szCs w:val="24"/>
        </w:rPr>
      </w:pPr>
      <w:r>
        <w:rPr>
          <w:color w:val="000000"/>
          <w:sz w:val="24"/>
          <w:szCs w:val="24"/>
        </w:rPr>
        <w:t xml:space="preserve">en les inscrivant dans </w:t>
      </w:r>
      <w:r>
        <w:rPr>
          <w:sz w:val="24"/>
          <w:szCs w:val="24"/>
        </w:rPr>
        <w:t>les</w:t>
      </w:r>
      <w:r>
        <w:rPr>
          <w:color w:val="000000"/>
          <w:sz w:val="24"/>
          <w:szCs w:val="24"/>
        </w:rPr>
        <w:t xml:space="preserve"> </w:t>
      </w:r>
      <w:r>
        <w:rPr>
          <w:b/>
          <w:color w:val="000000"/>
          <w:sz w:val="24"/>
          <w:szCs w:val="24"/>
        </w:rPr>
        <w:t>planches Conclusions*</w:t>
      </w:r>
    </w:p>
    <w:p w14:paraId="699C6A95" w14:textId="77777777" w:rsidR="00EA6A5C" w:rsidRDefault="00000000">
      <w:pPr>
        <w:keepLines/>
        <w:numPr>
          <w:ilvl w:val="0"/>
          <w:numId w:val="16"/>
        </w:numPr>
        <w:pBdr>
          <w:top w:val="nil"/>
          <w:left w:val="nil"/>
          <w:bottom w:val="nil"/>
          <w:right w:val="nil"/>
          <w:between w:val="nil"/>
        </w:pBdr>
        <w:spacing w:after="0" w:line="240" w:lineRule="auto"/>
        <w:rPr>
          <w:b/>
          <w:color w:val="000000"/>
          <w:sz w:val="24"/>
          <w:szCs w:val="24"/>
        </w:rPr>
      </w:pPr>
      <w:r>
        <w:rPr>
          <w:color w:val="000000"/>
          <w:sz w:val="24"/>
          <w:szCs w:val="24"/>
        </w:rPr>
        <w:t>en les</w:t>
      </w:r>
      <w:r>
        <w:rPr>
          <w:b/>
          <w:color w:val="000000"/>
          <w:sz w:val="24"/>
          <w:szCs w:val="24"/>
        </w:rPr>
        <w:t xml:space="preserve"> traduisant en langue de L’Alliance (rébus sensibles) à reporter sur le mur d’</w:t>
      </w:r>
      <w:r>
        <w:rPr>
          <w:b/>
          <w:sz w:val="24"/>
          <w:szCs w:val="24"/>
        </w:rPr>
        <w:t>investigation</w:t>
      </w:r>
      <w:r>
        <w:rPr>
          <w:b/>
          <w:color w:val="000000"/>
          <w:sz w:val="24"/>
          <w:szCs w:val="24"/>
        </w:rPr>
        <w:t xml:space="preserve"> </w:t>
      </w:r>
      <w:r>
        <w:rPr>
          <w:color w:val="000000"/>
          <w:sz w:val="24"/>
          <w:szCs w:val="24"/>
        </w:rPr>
        <w:t>(</w:t>
      </w:r>
      <w:r>
        <w:rPr>
          <w:sz w:val="24"/>
          <w:szCs w:val="24"/>
        </w:rPr>
        <w:t>idéalement</w:t>
      </w:r>
      <w:r>
        <w:rPr>
          <w:color w:val="000000"/>
          <w:sz w:val="24"/>
          <w:szCs w:val="24"/>
        </w:rPr>
        <w:t xml:space="preserve"> au fur et à mesure si</w:t>
      </w:r>
      <w:r>
        <w:rPr>
          <w:sz w:val="24"/>
          <w:szCs w:val="24"/>
        </w:rPr>
        <w:t xml:space="preserve"> </w:t>
      </w:r>
      <w:r>
        <w:rPr>
          <w:color w:val="000000"/>
          <w:sz w:val="24"/>
          <w:szCs w:val="24"/>
        </w:rPr>
        <w:t xml:space="preserve">la configuration de l’atelier le permet). </w:t>
      </w:r>
    </w:p>
    <w:p w14:paraId="30B1BB5C" w14:textId="77777777" w:rsidR="00EA6A5C" w:rsidRDefault="00000000">
      <w:pPr>
        <w:keepLines/>
        <w:numPr>
          <w:ilvl w:val="0"/>
          <w:numId w:val="15"/>
        </w:numPr>
        <w:pBdr>
          <w:top w:val="nil"/>
          <w:left w:val="nil"/>
          <w:bottom w:val="nil"/>
          <w:right w:val="nil"/>
          <w:between w:val="nil"/>
        </w:pBdr>
        <w:spacing w:after="0" w:line="240" w:lineRule="auto"/>
        <w:rPr>
          <w:sz w:val="24"/>
          <w:szCs w:val="24"/>
        </w:rPr>
      </w:pPr>
      <w:r>
        <w:rPr>
          <w:sz w:val="24"/>
          <w:szCs w:val="24"/>
        </w:rPr>
        <w:t>On reprend la question posée : ”La lecture peut-elle, doit-elle être facteur d’inclusion/de cohésion/d’émancipation ? Pourquoi et à quelles conditions ?”, afin de proposer une synthèse de la séquence (</w:t>
      </w:r>
      <w:r>
        <w:rPr>
          <w:b/>
          <w:sz w:val="24"/>
          <w:szCs w:val="24"/>
        </w:rPr>
        <w:t>= “la réponse”</w:t>
      </w:r>
      <w:r>
        <w:rPr>
          <w:sz w:val="24"/>
          <w:szCs w:val="24"/>
        </w:rPr>
        <w:t>) permettant notamment de voir si et comment on a répondu</w:t>
      </w:r>
      <w:r>
        <w:rPr>
          <w:color w:val="222222"/>
          <w:sz w:val="24"/>
          <w:szCs w:val="24"/>
          <w:highlight w:val="white"/>
        </w:rPr>
        <w:t xml:space="preserve"> au “pourquoi” (valeurs, finalités, principes…) par les solutions et propositions explorées.</w:t>
      </w:r>
    </w:p>
    <w:p w14:paraId="2D6D7B1C" w14:textId="77777777" w:rsidR="00EA6A5C" w:rsidRDefault="00000000">
      <w:pPr>
        <w:keepLines/>
        <w:numPr>
          <w:ilvl w:val="0"/>
          <w:numId w:val="15"/>
        </w:numPr>
        <w:pBdr>
          <w:top w:val="nil"/>
          <w:left w:val="nil"/>
          <w:bottom w:val="nil"/>
          <w:right w:val="nil"/>
          <w:between w:val="nil"/>
        </w:pBdr>
        <w:spacing w:after="0" w:line="240" w:lineRule="auto"/>
        <w:rPr>
          <w:sz w:val="24"/>
          <w:szCs w:val="24"/>
        </w:rPr>
      </w:pPr>
      <w:r>
        <w:rPr>
          <w:color w:val="000000"/>
          <w:sz w:val="24"/>
          <w:szCs w:val="24"/>
        </w:rPr>
        <w:t xml:space="preserve">On enregistre des traces : photos + sons ou vidéos commentées à voix haute </w:t>
      </w:r>
      <w:r>
        <w:rPr>
          <w:sz w:val="24"/>
          <w:szCs w:val="24"/>
        </w:rPr>
        <w:t xml:space="preserve">de la nappe de brouillon </w:t>
      </w:r>
      <w:r>
        <w:rPr>
          <w:color w:val="000000"/>
          <w:sz w:val="24"/>
          <w:szCs w:val="24"/>
        </w:rPr>
        <w:t>et des conclusions</w:t>
      </w:r>
      <w:r>
        <w:rPr>
          <w:sz w:val="24"/>
          <w:szCs w:val="24"/>
        </w:rPr>
        <w:t xml:space="preserve"> </w:t>
      </w:r>
      <w:r>
        <w:rPr>
          <w:color w:val="000000"/>
          <w:sz w:val="24"/>
          <w:szCs w:val="24"/>
        </w:rPr>
        <w:t>en langue de L’Alliance (rébus sensible).</w:t>
      </w:r>
    </w:p>
    <w:p w14:paraId="5C18ADF9" w14:textId="77777777" w:rsidR="00EA6A5C" w:rsidRDefault="00000000">
      <w:pPr>
        <w:keepLines/>
        <w:pBdr>
          <w:top w:val="nil"/>
          <w:left w:val="nil"/>
          <w:bottom w:val="nil"/>
          <w:right w:val="nil"/>
          <w:between w:val="nil"/>
        </w:pBdr>
        <w:spacing w:after="0" w:line="240" w:lineRule="auto"/>
        <w:ind w:left="720"/>
        <w:rPr>
          <w:sz w:val="24"/>
          <w:szCs w:val="24"/>
        </w:rPr>
      </w:pPr>
      <w:r>
        <w:rPr>
          <w:color w:val="000000"/>
          <w:sz w:val="24"/>
          <w:szCs w:val="24"/>
        </w:rPr>
        <w:t>Suggestion : une personne lit à voix haute les conclusions pendant qu’une autre filme le rébus correspondant en plan fixe.</w:t>
      </w:r>
    </w:p>
    <w:p w14:paraId="39D70A44" w14:textId="77777777" w:rsidR="00EA6A5C" w:rsidRDefault="00000000">
      <w:pPr>
        <w:keepLines/>
        <w:pBdr>
          <w:top w:val="nil"/>
          <w:left w:val="nil"/>
          <w:bottom w:val="nil"/>
          <w:right w:val="nil"/>
          <w:between w:val="nil"/>
        </w:pBdr>
        <w:spacing w:after="0" w:line="240" w:lineRule="auto"/>
        <w:ind w:left="283"/>
        <w:rPr>
          <w:color w:val="000000"/>
          <w:sz w:val="24"/>
          <w:szCs w:val="24"/>
        </w:rPr>
      </w:pPr>
      <w:r>
        <w:rPr>
          <w:b/>
          <w:color w:val="000000"/>
          <w:sz w:val="24"/>
          <w:szCs w:val="24"/>
        </w:rPr>
        <w:t>Important : Lors de cette séquence, les idées circulent et les outils se déplacent vite. Les personnes responsables de la mission enregistrement doivent rester concentrées sur celle-ci.</w:t>
      </w:r>
    </w:p>
    <w:p w14:paraId="09B1A042" w14:textId="77777777" w:rsidR="00EA6A5C" w:rsidRDefault="00000000">
      <w:pPr>
        <w:keepLines/>
        <w:spacing w:after="0" w:line="240" w:lineRule="auto"/>
        <w:ind w:left="283"/>
        <w:rPr>
          <w:b/>
          <w:sz w:val="24"/>
          <w:szCs w:val="24"/>
        </w:rPr>
      </w:pPr>
      <w:r>
        <w:rPr>
          <w:b/>
          <w:sz w:val="24"/>
          <w:szCs w:val="24"/>
        </w:rPr>
        <w:t>À noter : Cette séquence peut être découpée en 3 x 30 minutes (Constatations et Solutions, Conditions et Propositions, mise au propre et synthèse) ou en définissant une méthodologie de gestion du temps propre à chaque groupe, l’essentiel étant de ne pas passer trop de temps sur les constatations…</w:t>
      </w:r>
    </w:p>
    <w:p w14:paraId="7E5DB760" w14:textId="77777777" w:rsidR="00EA6A5C" w:rsidRDefault="00EA6A5C">
      <w:pPr>
        <w:keepLines/>
        <w:spacing w:after="0" w:line="240" w:lineRule="auto"/>
        <w:rPr>
          <w:b/>
        </w:rPr>
      </w:pPr>
    </w:p>
    <w:p w14:paraId="6C50CEF0" w14:textId="77777777" w:rsidR="00EA6A5C" w:rsidRDefault="00000000">
      <w:pPr>
        <w:keepNext/>
        <w:keepLines/>
        <w:pBdr>
          <w:top w:val="nil"/>
          <w:left w:val="nil"/>
          <w:bottom w:val="nil"/>
          <w:right w:val="nil"/>
          <w:between w:val="nil"/>
        </w:pBdr>
        <w:spacing w:after="0" w:line="240" w:lineRule="auto"/>
        <w:ind w:left="283"/>
        <w:rPr>
          <w:b/>
          <w:color w:val="000000"/>
          <w:sz w:val="28"/>
          <w:szCs w:val="28"/>
        </w:rPr>
      </w:pPr>
      <w:r>
        <w:rPr>
          <w:b/>
          <w:color w:val="000000"/>
          <w:sz w:val="28"/>
          <w:szCs w:val="28"/>
        </w:rPr>
        <w:t>Séquence III (environ 45 minutes) </w:t>
      </w:r>
    </w:p>
    <w:p w14:paraId="731FD122" w14:textId="77777777" w:rsidR="00EA6A5C" w:rsidRDefault="00000000">
      <w:pPr>
        <w:keepLines/>
        <w:spacing w:after="0" w:line="240" w:lineRule="auto"/>
        <w:ind w:left="283"/>
        <w:rPr>
          <w:b/>
          <w:sz w:val="28"/>
          <w:szCs w:val="28"/>
        </w:rPr>
      </w:pPr>
      <w:r>
        <w:rPr>
          <w:b/>
          <w:sz w:val="28"/>
          <w:szCs w:val="28"/>
        </w:rPr>
        <w:t>On fait alliance pour trouver, ouvrir et éclairer des chemins de lecture</w:t>
      </w:r>
    </w:p>
    <w:p w14:paraId="26A7009C" w14:textId="77777777" w:rsidR="00EA6A5C" w:rsidRDefault="00000000">
      <w:pPr>
        <w:keepLines/>
        <w:spacing w:after="0" w:line="240" w:lineRule="auto"/>
        <w:ind w:left="283"/>
        <w:rPr>
          <w:b/>
          <w:sz w:val="28"/>
          <w:szCs w:val="28"/>
        </w:rPr>
      </w:pPr>
      <w:r>
        <w:rPr>
          <w:b/>
          <w:sz w:val="28"/>
          <w:szCs w:val="28"/>
        </w:rPr>
        <w:t>Où : au mur d’investigation</w:t>
      </w:r>
    </w:p>
    <w:p w14:paraId="6FCF32DE" w14:textId="77777777" w:rsidR="00EA6A5C" w:rsidRDefault="00EA6A5C">
      <w:pPr>
        <w:keepLines/>
        <w:spacing w:after="0" w:line="240" w:lineRule="auto"/>
        <w:rPr>
          <w:b/>
          <w:sz w:val="12"/>
          <w:szCs w:val="12"/>
        </w:rPr>
      </w:pPr>
    </w:p>
    <w:p w14:paraId="7ADF5273"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color w:val="000000"/>
          <w:sz w:val="24"/>
          <w:szCs w:val="24"/>
        </w:rPr>
        <w:t>On rassemble les groupes devant le mur d’</w:t>
      </w:r>
      <w:r>
        <w:rPr>
          <w:sz w:val="24"/>
          <w:szCs w:val="24"/>
        </w:rPr>
        <w:t>investigation</w:t>
      </w:r>
      <w:r>
        <w:rPr>
          <w:color w:val="000000"/>
          <w:sz w:val="24"/>
          <w:szCs w:val="24"/>
        </w:rPr>
        <w:t>.</w:t>
      </w:r>
    </w:p>
    <w:p w14:paraId="646B03E1"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color w:val="000000"/>
          <w:sz w:val="24"/>
          <w:szCs w:val="24"/>
        </w:rPr>
        <w:t xml:space="preserve">On accroche les planches de </w:t>
      </w:r>
      <w:r>
        <w:rPr>
          <w:b/>
          <w:color w:val="000000"/>
          <w:sz w:val="24"/>
          <w:szCs w:val="24"/>
        </w:rPr>
        <w:t>Conclusions</w:t>
      </w:r>
      <w:r>
        <w:rPr>
          <w:color w:val="000000"/>
          <w:sz w:val="24"/>
          <w:szCs w:val="24"/>
        </w:rPr>
        <w:t xml:space="preserve"> sur le mur et les éléments-clefs </w:t>
      </w:r>
      <w:r>
        <w:rPr>
          <w:sz w:val="24"/>
          <w:szCs w:val="24"/>
        </w:rPr>
        <w:t xml:space="preserve">correspondants </w:t>
      </w:r>
      <w:r>
        <w:rPr>
          <w:color w:val="000000"/>
          <w:sz w:val="24"/>
          <w:szCs w:val="24"/>
        </w:rPr>
        <w:t xml:space="preserve">en rébus sensibles </w:t>
      </w:r>
    </w:p>
    <w:p w14:paraId="7880C38C"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color w:val="000000"/>
          <w:sz w:val="24"/>
          <w:szCs w:val="24"/>
        </w:rPr>
        <w:t xml:space="preserve">On accroche les </w:t>
      </w:r>
      <w:r>
        <w:rPr>
          <w:b/>
          <w:color w:val="000000"/>
          <w:sz w:val="24"/>
          <w:szCs w:val="24"/>
        </w:rPr>
        <w:t xml:space="preserve">fiches protagonistes* </w:t>
      </w:r>
      <w:r>
        <w:rPr>
          <w:color w:val="000000"/>
          <w:sz w:val="24"/>
          <w:szCs w:val="24"/>
        </w:rPr>
        <w:t>sur le mur.</w:t>
      </w:r>
    </w:p>
    <w:p w14:paraId="7EDAD8E0"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color w:val="000000"/>
          <w:sz w:val="24"/>
          <w:szCs w:val="24"/>
        </w:rPr>
        <w:t>Chaque groupe présente aux autres, à voix haute en français et en langue de L</w:t>
      </w:r>
      <w:r>
        <w:rPr>
          <w:sz w:val="24"/>
          <w:szCs w:val="24"/>
        </w:rPr>
        <w:t>’</w:t>
      </w:r>
      <w:r>
        <w:rPr>
          <w:color w:val="000000"/>
          <w:sz w:val="24"/>
          <w:szCs w:val="24"/>
        </w:rPr>
        <w:t>Alliance (en montrant aux autres les rébus de ses constatations, solutions, conditions et propositions)</w:t>
      </w:r>
      <w:r>
        <w:rPr>
          <w:sz w:val="24"/>
          <w:szCs w:val="24"/>
        </w:rPr>
        <w:t xml:space="preserve"> ses conclusions et sa synthèse de la séquence II.</w:t>
      </w:r>
    </w:p>
    <w:p w14:paraId="2CBF15DE"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sz w:val="24"/>
          <w:szCs w:val="24"/>
        </w:rPr>
        <w:t>On échange sur les conclusions et réponses des différents groupes pour formuler ensemble une “</w:t>
      </w:r>
      <w:r>
        <w:rPr>
          <w:b/>
          <w:sz w:val="24"/>
          <w:szCs w:val="24"/>
        </w:rPr>
        <w:t>réponse des réponses</w:t>
      </w:r>
      <w:r>
        <w:rPr>
          <w:sz w:val="24"/>
          <w:szCs w:val="24"/>
        </w:rPr>
        <w:t xml:space="preserve">”. </w:t>
      </w:r>
    </w:p>
    <w:p w14:paraId="39B6AF4E"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color w:val="000000"/>
          <w:sz w:val="24"/>
          <w:szCs w:val="24"/>
        </w:rPr>
        <w:lastRenderedPageBreak/>
        <w:t xml:space="preserve">On matérialise les alliances créées (avant ou pendant l’atelier) ou à venir </w:t>
      </w:r>
      <w:r>
        <w:rPr>
          <w:b/>
          <w:color w:val="000000"/>
          <w:sz w:val="24"/>
          <w:szCs w:val="24"/>
        </w:rPr>
        <w:t>en reliant les fiches protagonistes entre elles avec de la laine** ou de la ficelle**</w:t>
      </w:r>
      <w:r>
        <w:rPr>
          <w:color w:val="000000"/>
          <w:sz w:val="24"/>
          <w:szCs w:val="24"/>
        </w:rPr>
        <w:t>.</w:t>
      </w:r>
    </w:p>
    <w:p w14:paraId="30700C05"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b/>
          <w:color w:val="000000"/>
          <w:sz w:val="24"/>
          <w:szCs w:val="24"/>
        </w:rPr>
        <w:t>Précision : les alliances intergroupes sont autorisées</w:t>
      </w:r>
      <w:r>
        <w:rPr>
          <w:b/>
          <w:sz w:val="24"/>
          <w:szCs w:val="24"/>
        </w:rPr>
        <w:t xml:space="preserve"> et</w:t>
      </w:r>
      <w:r>
        <w:rPr>
          <w:b/>
          <w:color w:val="000000"/>
          <w:sz w:val="24"/>
          <w:szCs w:val="24"/>
        </w:rPr>
        <w:t xml:space="preserve"> encouragées.</w:t>
      </w:r>
    </w:p>
    <w:p w14:paraId="5589D6A2" w14:textId="77777777" w:rsidR="00EA6A5C" w:rsidRDefault="00000000">
      <w:pPr>
        <w:keepLines/>
        <w:numPr>
          <w:ilvl w:val="0"/>
          <w:numId w:val="17"/>
        </w:numPr>
        <w:pBdr>
          <w:top w:val="nil"/>
          <w:left w:val="nil"/>
          <w:bottom w:val="nil"/>
          <w:right w:val="nil"/>
          <w:between w:val="nil"/>
        </w:pBdr>
        <w:spacing w:after="0" w:line="240" w:lineRule="auto"/>
        <w:rPr>
          <w:sz w:val="24"/>
          <w:szCs w:val="24"/>
        </w:rPr>
      </w:pPr>
      <w:r>
        <w:rPr>
          <w:color w:val="000000"/>
          <w:sz w:val="24"/>
          <w:szCs w:val="24"/>
        </w:rPr>
        <w:t>On enregistre des traces : photos + sons ou vidéos commentées à voix haute du mur d’</w:t>
      </w:r>
      <w:r>
        <w:rPr>
          <w:sz w:val="24"/>
          <w:szCs w:val="24"/>
        </w:rPr>
        <w:t>investigation</w:t>
      </w:r>
      <w:r>
        <w:rPr>
          <w:color w:val="000000"/>
          <w:sz w:val="24"/>
          <w:szCs w:val="24"/>
        </w:rPr>
        <w:t xml:space="preserve"> </w:t>
      </w:r>
      <w:r>
        <w:rPr>
          <w:sz w:val="24"/>
          <w:szCs w:val="24"/>
        </w:rPr>
        <w:t>intégral</w:t>
      </w:r>
      <w:r>
        <w:rPr>
          <w:color w:val="000000"/>
          <w:sz w:val="24"/>
          <w:szCs w:val="24"/>
        </w:rPr>
        <w:t xml:space="preserve"> et des éléments qui le composent.</w:t>
      </w:r>
    </w:p>
    <w:p w14:paraId="23FBF53F" w14:textId="77777777" w:rsidR="00EA6A5C" w:rsidRDefault="00000000">
      <w:pPr>
        <w:keepLines/>
        <w:spacing w:after="0" w:line="240" w:lineRule="auto"/>
        <w:ind w:left="283"/>
        <w:rPr>
          <w:sz w:val="24"/>
          <w:szCs w:val="24"/>
        </w:rPr>
      </w:pPr>
      <w:r>
        <w:rPr>
          <w:b/>
          <w:sz w:val="24"/>
          <w:szCs w:val="24"/>
        </w:rPr>
        <w:t>Important</w:t>
      </w:r>
      <w:r>
        <w:rPr>
          <w:sz w:val="24"/>
          <w:szCs w:val="24"/>
        </w:rPr>
        <w:t xml:space="preserve">: Penser à informer les personnes participantes (lors de la signature de l'autorisation et en fin d’atelier) que les traces et conclusions de l’atelier seront utilisées pour construire et nourrir les 3es Rencontres nationales pour le développement de la lecture du 30 septembre 2025 à Lyon. </w:t>
      </w:r>
    </w:p>
    <w:p w14:paraId="13FC370C" w14:textId="77777777" w:rsidR="00EA6A5C" w:rsidRDefault="00EA6A5C">
      <w:pPr>
        <w:keepLines/>
        <w:spacing w:after="0" w:line="240" w:lineRule="auto"/>
        <w:ind w:left="283"/>
      </w:pPr>
    </w:p>
    <w:p w14:paraId="4DD893F0" w14:textId="77777777" w:rsidR="00EA6A5C" w:rsidRDefault="00EA6A5C">
      <w:pPr>
        <w:keepLines/>
        <w:spacing w:after="0" w:line="240" w:lineRule="auto"/>
        <w:ind w:left="283"/>
      </w:pPr>
    </w:p>
    <w:p w14:paraId="08B02A18" w14:textId="77777777" w:rsidR="00EA6A5C" w:rsidRDefault="00000000">
      <w:pPr>
        <w:keepLines/>
        <w:spacing w:after="0" w:line="240" w:lineRule="auto"/>
        <w:ind w:left="420"/>
        <w:rPr>
          <w:sz w:val="24"/>
          <w:szCs w:val="24"/>
        </w:rPr>
      </w:pPr>
      <w:r>
        <w:rPr>
          <w:b/>
          <w:sz w:val="28"/>
          <w:szCs w:val="28"/>
        </w:rPr>
        <w:t>Pour aller plus loin</w:t>
      </w:r>
      <w:r>
        <w:rPr>
          <w:b/>
        </w:rPr>
        <w:br/>
      </w:r>
      <w:r>
        <w:rPr>
          <w:sz w:val="24"/>
          <w:szCs w:val="24"/>
        </w:rPr>
        <w:t>Si vous disposez de plus de temps, il peut être intéressant de prévoir des séquences plus longues ou de prolonger les échanges devant le mur d’investigation par une session rassemblant l’ensemble des personnes participantes autour de questions et projets en lien avec le développement de la lecture comme facteur d’inclusion, de cohésion et d'émancipation ou des initiatives interprofessionnelles et intersectorielles.</w:t>
      </w:r>
    </w:p>
    <w:p w14:paraId="694B8E44" w14:textId="77777777" w:rsidR="00EA6A5C" w:rsidRDefault="00EA6A5C">
      <w:pPr>
        <w:keepLines/>
        <w:spacing w:after="0" w:line="240" w:lineRule="auto"/>
        <w:ind w:left="420"/>
        <w:rPr>
          <w:sz w:val="24"/>
          <w:szCs w:val="24"/>
        </w:rPr>
      </w:pPr>
    </w:p>
    <w:p w14:paraId="129DC5B6" w14:textId="77777777" w:rsidR="00EA6A5C" w:rsidRDefault="00000000">
      <w:pPr>
        <w:keepNext/>
        <w:keepLines/>
        <w:pBdr>
          <w:top w:val="nil"/>
          <w:left w:val="nil"/>
          <w:bottom w:val="nil"/>
          <w:right w:val="nil"/>
          <w:between w:val="nil"/>
        </w:pBdr>
        <w:spacing w:before="480" w:after="120" w:line="240" w:lineRule="auto"/>
        <w:jc w:val="right"/>
        <w:rPr>
          <w:b/>
          <w:color w:val="767171"/>
          <w:sz w:val="44"/>
          <w:szCs w:val="44"/>
        </w:rPr>
      </w:pPr>
      <w:bookmarkStart w:id="1" w:name="_heading=h.a2mf9vws0lmq" w:colFirst="0" w:colLast="0"/>
      <w:bookmarkEnd w:id="1"/>
      <w:r>
        <w:rPr>
          <w:b/>
          <w:color w:val="767171"/>
          <w:sz w:val="44"/>
          <w:szCs w:val="44"/>
        </w:rPr>
        <w:t>Après l’atelier</w:t>
      </w:r>
    </w:p>
    <w:p w14:paraId="49B68606" w14:textId="77777777" w:rsidR="00EA6A5C" w:rsidRDefault="00000000">
      <w:pPr>
        <w:keepNext/>
        <w:keepLines/>
        <w:numPr>
          <w:ilvl w:val="0"/>
          <w:numId w:val="8"/>
        </w:numPr>
        <w:spacing w:after="0" w:line="240" w:lineRule="auto"/>
        <w:rPr>
          <w:sz w:val="24"/>
          <w:szCs w:val="24"/>
        </w:rPr>
      </w:pPr>
      <w:r>
        <w:rPr>
          <w:b/>
          <w:sz w:val="24"/>
          <w:szCs w:val="24"/>
        </w:rPr>
        <w:t xml:space="preserve">Communiquer </w:t>
      </w:r>
      <w:r>
        <w:rPr>
          <w:sz w:val="24"/>
          <w:szCs w:val="24"/>
        </w:rPr>
        <w:t xml:space="preserve">sur les réseaux sociaux </w:t>
      </w:r>
      <w:r>
        <w:rPr>
          <w:b/>
          <w:sz w:val="24"/>
          <w:szCs w:val="24"/>
        </w:rPr>
        <w:t xml:space="preserve"> #AllianceLecture #LectureInclusion2025 #cohesion #emancipation </w:t>
      </w:r>
    </w:p>
    <w:p w14:paraId="7A4062C7" w14:textId="77777777" w:rsidR="00EA6A5C" w:rsidRDefault="00000000">
      <w:pPr>
        <w:keepNext/>
        <w:keepLines/>
        <w:numPr>
          <w:ilvl w:val="0"/>
          <w:numId w:val="8"/>
        </w:numPr>
        <w:spacing w:after="0" w:line="240" w:lineRule="auto"/>
        <w:rPr>
          <w:sz w:val="24"/>
          <w:szCs w:val="24"/>
        </w:rPr>
      </w:pPr>
      <w:r>
        <w:rPr>
          <w:b/>
          <w:sz w:val="24"/>
          <w:szCs w:val="24"/>
        </w:rPr>
        <w:t>Récupérer</w:t>
      </w:r>
      <w:r>
        <w:rPr>
          <w:sz w:val="24"/>
          <w:szCs w:val="24"/>
        </w:rPr>
        <w:t xml:space="preserve"> les enregistrements auprès des personnes participantes</w:t>
      </w:r>
    </w:p>
    <w:p w14:paraId="131A5AE4" w14:textId="77777777" w:rsidR="00EA6A5C" w:rsidRDefault="00000000">
      <w:pPr>
        <w:keepNext/>
        <w:keepLines/>
        <w:numPr>
          <w:ilvl w:val="0"/>
          <w:numId w:val="8"/>
        </w:numPr>
        <w:spacing w:after="0" w:line="240" w:lineRule="auto"/>
        <w:rPr>
          <w:sz w:val="24"/>
          <w:szCs w:val="24"/>
        </w:rPr>
      </w:pPr>
      <w:r>
        <w:rPr>
          <w:b/>
          <w:sz w:val="24"/>
          <w:szCs w:val="24"/>
        </w:rPr>
        <w:t xml:space="preserve">Sélectionner les traces exploitables </w:t>
      </w:r>
      <w:r>
        <w:rPr>
          <w:sz w:val="24"/>
          <w:szCs w:val="24"/>
        </w:rPr>
        <w:t xml:space="preserve">: </w:t>
      </w:r>
    </w:p>
    <w:p w14:paraId="751D9432" w14:textId="77777777" w:rsidR="00EA6A5C" w:rsidRDefault="00000000">
      <w:pPr>
        <w:keepNext/>
        <w:keepLines/>
        <w:numPr>
          <w:ilvl w:val="0"/>
          <w:numId w:val="13"/>
        </w:numPr>
        <w:spacing w:after="0" w:line="240" w:lineRule="auto"/>
        <w:ind w:firstLine="420"/>
        <w:rPr>
          <w:sz w:val="24"/>
          <w:szCs w:val="24"/>
        </w:rPr>
      </w:pPr>
      <w:r>
        <w:rPr>
          <w:sz w:val="24"/>
          <w:szCs w:val="24"/>
        </w:rPr>
        <w:t>enregistrement audio ou vidéo des conclusions partagées devant le mur d’investigation</w:t>
      </w:r>
    </w:p>
    <w:p w14:paraId="0ACB4B49" w14:textId="77777777" w:rsidR="00EA6A5C" w:rsidRDefault="00000000">
      <w:pPr>
        <w:keepNext/>
        <w:keepLines/>
        <w:numPr>
          <w:ilvl w:val="0"/>
          <w:numId w:val="13"/>
        </w:numPr>
        <w:spacing w:after="0" w:line="240" w:lineRule="auto"/>
        <w:rPr>
          <w:sz w:val="24"/>
          <w:szCs w:val="24"/>
        </w:rPr>
      </w:pPr>
      <w:r>
        <w:rPr>
          <w:sz w:val="24"/>
          <w:szCs w:val="24"/>
        </w:rPr>
        <w:t xml:space="preserve">photos du mur d’investigation intégral + par parties lisibles </w:t>
      </w:r>
    </w:p>
    <w:p w14:paraId="3413F295" w14:textId="77777777" w:rsidR="00EA6A5C" w:rsidRDefault="00000000">
      <w:pPr>
        <w:keepNext/>
        <w:keepLines/>
        <w:numPr>
          <w:ilvl w:val="0"/>
          <w:numId w:val="13"/>
        </w:numPr>
        <w:spacing w:after="0" w:line="240" w:lineRule="auto"/>
        <w:rPr>
          <w:sz w:val="24"/>
          <w:szCs w:val="24"/>
        </w:rPr>
      </w:pPr>
      <w:r>
        <w:rPr>
          <w:sz w:val="24"/>
          <w:szCs w:val="24"/>
        </w:rPr>
        <w:t>détail des rébus sensibles qui le composent</w:t>
      </w:r>
    </w:p>
    <w:p w14:paraId="7C4E0768" w14:textId="77777777" w:rsidR="00EA6A5C" w:rsidRDefault="00000000">
      <w:pPr>
        <w:keepNext/>
        <w:keepLines/>
        <w:spacing w:after="0" w:line="240" w:lineRule="auto"/>
        <w:ind w:left="283" w:firstLine="141"/>
        <w:rPr>
          <w:sz w:val="24"/>
          <w:szCs w:val="24"/>
        </w:rPr>
      </w:pPr>
      <w:r>
        <w:rPr>
          <w:sz w:val="24"/>
          <w:szCs w:val="24"/>
        </w:rPr>
        <w:t>4</w:t>
      </w:r>
      <w:r>
        <w:rPr>
          <w:b/>
          <w:sz w:val="24"/>
          <w:szCs w:val="24"/>
        </w:rPr>
        <w:t xml:space="preserve">. </w:t>
      </w:r>
      <w:r>
        <w:rPr>
          <w:b/>
          <w:sz w:val="24"/>
          <w:szCs w:val="24"/>
        </w:rPr>
        <w:tab/>
        <w:t>Reporter les conclusions</w:t>
      </w:r>
      <w:r>
        <w:rPr>
          <w:sz w:val="24"/>
          <w:szCs w:val="24"/>
        </w:rPr>
        <w:t xml:space="preserve"> dans des fichiers Word ou Excel</w:t>
      </w:r>
    </w:p>
    <w:p w14:paraId="587F1358" w14:textId="77777777" w:rsidR="00EA6A5C" w:rsidRDefault="00000000">
      <w:pPr>
        <w:keepNext/>
        <w:keepLines/>
        <w:spacing w:after="0" w:line="240" w:lineRule="auto"/>
        <w:ind w:left="425"/>
        <w:rPr>
          <w:sz w:val="24"/>
          <w:szCs w:val="24"/>
        </w:rPr>
      </w:pPr>
      <w:r>
        <w:rPr>
          <w:sz w:val="24"/>
          <w:szCs w:val="24"/>
        </w:rPr>
        <w:t>5.</w:t>
      </w:r>
      <w:r>
        <w:rPr>
          <w:sz w:val="24"/>
          <w:szCs w:val="24"/>
        </w:rPr>
        <w:tab/>
      </w:r>
      <w:r>
        <w:rPr>
          <w:b/>
          <w:sz w:val="24"/>
          <w:szCs w:val="24"/>
        </w:rPr>
        <w:t>Nommer les fichiers</w:t>
      </w:r>
      <w:r>
        <w:rPr>
          <w:sz w:val="24"/>
          <w:szCs w:val="24"/>
        </w:rPr>
        <w:t xml:space="preserve"> </w:t>
      </w:r>
    </w:p>
    <w:p w14:paraId="1E160CD5" w14:textId="77777777" w:rsidR="00EA6A5C" w:rsidRDefault="00000000">
      <w:pPr>
        <w:keepNext/>
        <w:keepLines/>
        <w:numPr>
          <w:ilvl w:val="0"/>
          <w:numId w:val="10"/>
        </w:numPr>
        <w:spacing w:after="0" w:line="240" w:lineRule="auto"/>
        <w:ind w:firstLine="413"/>
        <w:rPr>
          <w:sz w:val="24"/>
          <w:szCs w:val="24"/>
        </w:rPr>
      </w:pPr>
      <w:r>
        <w:rPr>
          <w:sz w:val="24"/>
          <w:szCs w:val="24"/>
        </w:rPr>
        <w:t>enregistrement audio ou vidéo des conclusions partagées devant le mur d’investigation: conclusion_inclusion, conclusion_cohesion, conclusion_emancipation, conclusion_commune</w:t>
      </w:r>
    </w:p>
    <w:p w14:paraId="4EF71681" w14:textId="77777777" w:rsidR="00EA6A5C" w:rsidRDefault="00000000">
      <w:pPr>
        <w:keepNext/>
        <w:keepLines/>
        <w:numPr>
          <w:ilvl w:val="0"/>
          <w:numId w:val="10"/>
        </w:numPr>
        <w:spacing w:after="0" w:line="240" w:lineRule="auto"/>
        <w:ind w:firstLine="413"/>
        <w:rPr>
          <w:sz w:val="24"/>
          <w:szCs w:val="24"/>
        </w:rPr>
      </w:pPr>
      <w:r>
        <w:rPr>
          <w:sz w:val="24"/>
          <w:szCs w:val="24"/>
        </w:rPr>
        <w:t>mur d’investigation complet : intégral + par parties lisibles (nom du fichier photo : mur_1, mur_2, mur_3, etc.)</w:t>
      </w:r>
    </w:p>
    <w:p w14:paraId="78272582" w14:textId="50DF94F8" w:rsidR="00EA6A5C" w:rsidRDefault="00000000">
      <w:pPr>
        <w:keepNext/>
        <w:keepLines/>
        <w:numPr>
          <w:ilvl w:val="0"/>
          <w:numId w:val="10"/>
        </w:numPr>
        <w:spacing w:after="0" w:line="240" w:lineRule="auto"/>
        <w:ind w:firstLine="413"/>
        <w:rPr>
          <w:sz w:val="24"/>
          <w:szCs w:val="24"/>
        </w:rPr>
      </w:pPr>
      <w:r>
        <w:rPr>
          <w:sz w:val="24"/>
          <w:szCs w:val="24"/>
        </w:rPr>
        <w:t>détail des rébus sensibles qui le composent, nommés</w:t>
      </w:r>
      <w:r w:rsidR="00266266">
        <w:rPr>
          <w:sz w:val="24"/>
          <w:szCs w:val="24"/>
        </w:rPr>
        <w:t xml:space="preserve"> </w:t>
      </w:r>
      <w:r>
        <w:rPr>
          <w:sz w:val="24"/>
          <w:szCs w:val="24"/>
        </w:rPr>
        <w:t xml:space="preserve">de manière à identifier les conclusions écrites auxquelles ils correspondent </w:t>
      </w:r>
      <w:r w:rsidR="00B930D8">
        <w:rPr>
          <w:sz w:val="24"/>
          <w:szCs w:val="24"/>
        </w:rPr>
        <w:t>(</w:t>
      </w:r>
      <w:r w:rsidR="00CB7204">
        <w:rPr>
          <w:sz w:val="24"/>
          <w:szCs w:val="24"/>
        </w:rPr>
        <w:t>selon</w:t>
      </w:r>
      <w:r w:rsidR="00B930D8">
        <w:rPr>
          <w:sz w:val="24"/>
          <w:szCs w:val="24"/>
        </w:rPr>
        <w:t xml:space="preserve"> modèle) </w:t>
      </w:r>
    </w:p>
    <w:p w14:paraId="10D6D37B" w14:textId="77777777" w:rsidR="00EA6A5C" w:rsidRDefault="00000000">
      <w:pPr>
        <w:keepLines/>
        <w:spacing w:after="0" w:line="240" w:lineRule="auto"/>
        <w:ind w:left="425" w:hanging="5"/>
        <w:rPr>
          <w:sz w:val="24"/>
          <w:szCs w:val="24"/>
        </w:rPr>
      </w:pPr>
      <w:r>
        <w:rPr>
          <w:sz w:val="24"/>
          <w:szCs w:val="24"/>
        </w:rPr>
        <w:t xml:space="preserve">6. Envoyer à </w:t>
      </w:r>
      <w:hyperlink r:id="rId31">
        <w:r w:rsidR="00EA6A5C">
          <w:rPr>
            <w:color w:val="1155CC"/>
            <w:sz w:val="24"/>
            <w:szCs w:val="24"/>
            <w:u w:val="single"/>
          </w:rPr>
          <w:t>coordination@alliancepourlalecture.fr</w:t>
        </w:r>
      </w:hyperlink>
    </w:p>
    <w:p w14:paraId="1C7BD4DA" w14:textId="77777777" w:rsidR="00EA6A5C" w:rsidRDefault="00000000">
      <w:pPr>
        <w:keepLines/>
        <w:numPr>
          <w:ilvl w:val="0"/>
          <w:numId w:val="9"/>
        </w:numPr>
        <w:spacing w:after="0" w:line="240" w:lineRule="auto"/>
        <w:rPr>
          <w:sz w:val="24"/>
          <w:szCs w:val="24"/>
        </w:rPr>
      </w:pPr>
      <w:r>
        <w:rPr>
          <w:sz w:val="24"/>
          <w:szCs w:val="24"/>
        </w:rPr>
        <w:t xml:space="preserve">traces, synthèses et fichiers conclusions </w:t>
      </w:r>
    </w:p>
    <w:p w14:paraId="55A16764" w14:textId="5D4A93DC" w:rsidR="00EA6A5C" w:rsidRDefault="00000000">
      <w:pPr>
        <w:keepLines/>
        <w:numPr>
          <w:ilvl w:val="0"/>
          <w:numId w:val="9"/>
        </w:numPr>
        <w:spacing w:after="0" w:line="240" w:lineRule="auto"/>
        <w:rPr>
          <w:sz w:val="24"/>
          <w:szCs w:val="24"/>
        </w:rPr>
      </w:pPr>
      <w:r>
        <w:rPr>
          <w:sz w:val="24"/>
          <w:szCs w:val="24"/>
        </w:rPr>
        <w:t>nombre de personnes participantes et leur composition (bénévoles/professionnelles, département et activité)</w:t>
      </w:r>
      <w:r w:rsidR="002A0DE9">
        <w:rPr>
          <w:sz w:val="24"/>
          <w:szCs w:val="24"/>
        </w:rPr>
        <w:t>.</w:t>
      </w:r>
      <w:r>
        <w:rPr>
          <w:sz w:val="24"/>
          <w:szCs w:val="24"/>
        </w:rPr>
        <w:t xml:space="preserve"> </w:t>
      </w:r>
    </w:p>
    <w:p w14:paraId="550C1108" w14:textId="4014F1DB" w:rsidR="00EA6A5C" w:rsidRPr="00214496" w:rsidRDefault="00EA6A5C">
      <w:pPr>
        <w:keepNext/>
        <w:keepLines/>
        <w:spacing w:after="0" w:line="240" w:lineRule="auto"/>
        <w:rPr>
          <w:sz w:val="24"/>
          <w:szCs w:val="24"/>
        </w:rPr>
      </w:pPr>
    </w:p>
    <w:sectPr w:rsidR="00EA6A5C" w:rsidRPr="00214496">
      <w:headerReference w:type="default" r:id="rId32"/>
      <w:footerReference w:type="default" r:id="rId33"/>
      <w:pgSz w:w="16838" w:h="11906" w:orient="landscape"/>
      <w:pgMar w:top="567" w:right="851" w:bottom="284" w:left="425" w:header="0" w:footer="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17A13" w14:textId="77777777" w:rsidR="00786F50" w:rsidRDefault="00786F50">
      <w:pPr>
        <w:spacing w:after="0" w:line="240" w:lineRule="auto"/>
      </w:pPr>
      <w:r>
        <w:separator/>
      </w:r>
    </w:p>
  </w:endnote>
  <w:endnote w:type="continuationSeparator" w:id="0">
    <w:p w14:paraId="571C53E7" w14:textId="77777777" w:rsidR="00786F50" w:rsidRDefault="00786F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7266BBA8-6A20-442C-95A5-DFFABB680CF8}"/>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3D16008C-BE1E-46DA-BC69-F78FB6BC9AA4}"/>
    <w:embedBold r:id="rId3" w:fontKey="{5AC0A527-EB6B-4B6D-9E39-D93FC74F0BF1}"/>
  </w:font>
  <w:font w:name="Georgia">
    <w:panose1 w:val="02040502050405020303"/>
    <w:charset w:val="00"/>
    <w:family w:val="roman"/>
    <w:pitch w:val="variable"/>
    <w:sig w:usb0="00000287" w:usb1="00000000" w:usb2="00000000" w:usb3="00000000" w:csb0="0000009F" w:csb1="00000000"/>
    <w:embedRegular r:id="rId4" w:fontKey="{401FFC98-6437-4FE7-A49A-40066ED4F598}"/>
    <w:embedItalic r:id="rId5" w:fontKey="{0572E0BF-D866-442F-8A5C-07070B935AAE}"/>
  </w:font>
  <w:font w:name="Cambria">
    <w:panose1 w:val="02040503050406030204"/>
    <w:charset w:val="00"/>
    <w:family w:val="roman"/>
    <w:pitch w:val="variable"/>
    <w:sig w:usb0="E00006FF" w:usb1="420024FF" w:usb2="02000000" w:usb3="00000000" w:csb0="0000019F" w:csb1="00000000"/>
    <w:embedRegular r:id="rId6" w:fontKey="{18639F30-2525-42D5-8A32-734FB5527D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46E60" w14:textId="77777777" w:rsidR="00EA6A5C" w:rsidRDefault="00000000">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D86E32">
      <w:rPr>
        <w:noProof/>
        <w:color w:val="000000"/>
      </w:rPr>
      <w:t>2</w:t>
    </w:r>
    <w:r>
      <w:rPr>
        <w:color w:val="000000"/>
      </w:rPr>
      <w:fldChar w:fldCharType="end"/>
    </w:r>
  </w:p>
  <w:p w14:paraId="074B0ED4" w14:textId="77777777" w:rsidR="00EA6A5C" w:rsidRDefault="00EA6A5C">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795035" w14:textId="77777777" w:rsidR="00786F50" w:rsidRDefault="00786F50">
      <w:pPr>
        <w:spacing w:after="0" w:line="240" w:lineRule="auto"/>
      </w:pPr>
      <w:r>
        <w:separator/>
      </w:r>
    </w:p>
  </w:footnote>
  <w:footnote w:type="continuationSeparator" w:id="0">
    <w:p w14:paraId="560527F2" w14:textId="77777777" w:rsidR="00786F50" w:rsidRDefault="00786F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48BDC" w14:textId="77777777" w:rsidR="00EA6A5C" w:rsidRDefault="00EA6A5C">
    <w:pPr>
      <w:pBdr>
        <w:top w:val="nil"/>
        <w:left w:val="nil"/>
        <w:bottom w:val="nil"/>
        <w:right w:val="nil"/>
        <w:between w:val="nil"/>
      </w:pBdr>
      <w:tabs>
        <w:tab w:val="center" w:pos="4536"/>
        <w:tab w:val="right" w:pos="9072"/>
      </w:tabs>
      <w:spacing w:after="0" w:line="240" w:lineRule="auto"/>
      <w:ind w:left="141"/>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269"/>
    <w:multiLevelType w:val="multilevel"/>
    <w:tmpl w:val="85A0E2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E548BE"/>
    <w:multiLevelType w:val="multilevel"/>
    <w:tmpl w:val="BEE27F30"/>
    <w:lvl w:ilvl="0">
      <w:start w:val="1"/>
      <w:numFmt w:val="bullet"/>
      <w:lvlText w:val="●"/>
      <w:lvlJc w:val="left"/>
      <w:pPr>
        <w:ind w:left="720" w:hanging="294"/>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517B13"/>
    <w:multiLevelType w:val="multilevel"/>
    <w:tmpl w:val="B9A0A6A4"/>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81349BA"/>
    <w:multiLevelType w:val="multilevel"/>
    <w:tmpl w:val="3B6ADBD4"/>
    <w:lvl w:ilvl="0">
      <w:start w:val="1"/>
      <w:numFmt w:val="bullet"/>
      <w:lvlText w:val="●"/>
      <w:lvlJc w:val="left"/>
      <w:pPr>
        <w:ind w:left="720" w:firstLine="413"/>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97B3AA1"/>
    <w:multiLevelType w:val="multilevel"/>
    <w:tmpl w:val="08CA8E9E"/>
    <w:lvl w:ilvl="0">
      <w:start w:val="1"/>
      <w:numFmt w:val="bullet"/>
      <w:lvlText w:val="●"/>
      <w:lvlJc w:val="left"/>
      <w:pPr>
        <w:ind w:left="360" w:firstLine="65"/>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232A47A4"/>
    <w:multiLevelType w:val="multilevel"/>
    <w:tmpl w:val="5A3C10D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269D012D"/>
    <w:multiLevelType w:val="multilevel"/>
    <w:tmpl w:val="78A02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8557892"/>
    <w:multiLevelType w:val="multilevel"/>
    <w:tmpl w:val="7ACEC120"/>
    <w:lvl w:ilvl="0">
      <w:start w:val="1"/>
      <w:numFmt w:val="bullet"/>
      <w:lvlText w:val="●"/>
      <w:lvlJc w:val="left"/>
      <w:pPr>
        <w:ind w:left="992" w:firstLine="135"/>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B910857"/>
    <w:multiLevelType w:val="multilevel"/>
    <w:tmpl w:val="6A7EF518"/>
    <w:lvl w:ilvl="0">
      <w:start w:val="1"/>
      <w:numFmt w:val="bullet"/>
      <w:lvlText w:val="●"/>
      <w:lvlJc w:val="left"/>
      <w:pPr>
        <w:ind w:left="992" w:firstLine="135"/>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22E1CAD"/>
    <w:multiLevelType w:val="multilevel"/>
    <w:tmpl w:val="9C3E81E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45966027"/>
    <w:multiLevelType w:val="multilevel"/>
    <w:tmpl w:val="034A7A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3006A4F"/>
    <w:multiLevelType w:val="multilevel"/>
    <w:tmpl w:val="4378AA28"/>
    <w:lvl w:ilvl="0">
      <w:start w:val="1"/>
      <w:numFmt w:val="decimal"/>
      <w:lvlText w:val="%1."/>
      <w:lvlJc w:val="left"/>
      <w:pPr>
        <w:ind w:left="720" w:hanging="360"/>
      </w:pPr>
      <w:rPr>
        <w:rFonts w:ascii="Calibri" w:eastAsia="Calibri" w:hAnsi="Calibri" w:cs="Calibri"/>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5C3473D8"/>
    <w:multiLevelType w:val="multilevel"/>
    <w:tmpl w:val="DCFEB914"/>
    <w:lvl w:ilvl="0">
      <w:start w:val="1"/>
      <w:numFmt w:val="bullet"/>
      <w:lvlText w:val="●"/>
      <w:lvlJc w:val="left"/>
      <w:pPr>
        <w:ind w:left="360" w:firstLine="65"/>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5DF373B2"/>
    <w:multiLevelType w:val="multilevel"/>
    <w:tmpl w:val="8A9ABB80"/>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B072FB8"/>
    <w:multiLevelType w:val="multilevel"/>
    <w:tmpl w:val="D5C0C224"/>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91B4EA4"/>
    <w:multiLevelType w:val="multilevel"/>
    <w:tmpl w:val="42623714"/>
    <w:lvl w:ilvl="0">
      <w:start w:val="1"/>
      <w:numFmt w:val="bullet"/>
      <w:lvlText w:val="●"/>
      <w:lvlJc w:val="left"/>
      <w:pPr>
        <w:ind w:left="720" w:firstLine="413"/>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CEC48C6"/>
    <w:multiLevelType w:val="multilevel"/>
    <w:tmpl w:val="54EC63A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15:restartNumberingAfterBreak="0">
    <w:nsid w:val="7E3640AB"/>
    <w:multiLevelType w:val="multilevel"/>
    <w:tmpl w:val="626679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73662806">
    <w:abstractNumId w:val="1"/>
  </w:num>
  <w:num w:numId="2" w16cid:durableId="725027372">
    <w:abstractNumId w:val="10"/>
  </w:num>
  <w:num w:numId="3" w16cid:durableId="465010104">
    <w:abstractNumId w:val="14"/>
  </w:num>
  <w:num w:numId="4" w16cid:durableId="1949703190">
    <w:abstractNumId w:val="5"/>
  </w:num>
  <w:num w:numId="5" w16cid:durableId="1101872090">
    <w:abstractNumId w:val="12"/>
  </w:num>
  <w:num w:numId="6" w16cid:durableId="399981860">
    <w:abstractNumId w:val="8"/>
  </w:num>
  <w:num w:numId="7" w16cid:durableId="1163273626">
    <w:abstractNumId w:val="4"/>
  </w:num>
  <w:num w:numId="8" w16cid:durableId="1486818105">
    <w:abstractNumId w:val="11"/>
  </w:num>
  <w:num w:numId="9" w16cid:durableId="1248733283">
    <w:abstractNumId w:val="16"/>
  </w:num>
  <w:num w:numId="10" w16cid:durableId="145324295">
    <w:abstractNumId w:val="17"/>
  </w:num>
  <w:num w:numId="11" w16cid:durableId="1435635099">
    <w:abstractNumId w:val="9"/>
  </w:num>
  <w:num w:numId="12" w16cid:durableId="1992784995">
    <w:abstractNumId w:val="15"/>
  </w:num>
  <w:num w:numId="13" w16cid:durableId="676735487">
    <w:abstractNumId w:val="3"/>
  </w:num>
  <w:num w:numId="14" w16cid:durableId="1532765044">
    <w:abstractNumId w:val="6"/>
  </w:num>
  <w:num w:numId="15" w16cid:durableId="285236794">
    <w:abstractNumId w:val="13"/>
  </w:num>
  <w:num w:numId="16" w16cid:durableId="1033506863">
    <w:abstractNumId w:val="7"/>
  </w:num>
  <w:num w:numId="17" w16cid:durableId="1026104017">
    <w:abstractNumId w:val="2"/>
  </w:num>
  <w:num w:numId="18" w16cid:durableId="12102642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6A5C"/>
    <w:rsid w:val="00214496"/>
    <w:rsid w:val="00257DA9"/>
    <w:rsid w:val="00266266"/>
    <w:rsid w:val="002A0DE9"/>
    <w:rsid w:val="00307709"/>
    <w:rsid w:val="00322AC1"/>
    <w:rsid w:val="00433517"/>
    <w:rsid w:val="00437A42"/>
    <w:rsid w:val="004B5BC2"/>
    <w:rsid w:val="00635F1E"/>
    <w:rsid w:val="00663926"/>
    <w:rsid w:val="0068204F"/>
    <w:rsid w:val="00786F50"/>
    <w:rsid w:val="007E3719"/>
    <w:rsid w:val="009351AE"/>
    <w:rsid w:val="00B930D8"/>
    <w:rsid w:val="00CB7204"/>
    <w:rsid w:val="00D86E32"/>
    <w:rsid w:val="00E37BEF"/>
    <w:rsid w:val="00EA6A5C"/>
    <w:rsid w:val="00EE6977"/>
    <w:rsid w:val="00F83F2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342F4"/>
  <w15:docId w15:val="{E2F8EC45-6F15-4F9A-8BC0-1D9399581B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
    <w:name w:val="1"/>
    <w:basedOn w:val="TableNormal2"/>
    <w:pPr>
      <w:spacing w:after="0" w:line="240" w:lineRule="auto"/>
    </w:pPr>
    <w:tblPr>
      <w:tblStyleRowBandSize w:val="1"/>
      <w:tblStyleColBandSize w:val="1"/>
      <w:tblCellMar>
        <w:left w:w="108" w:type="dxa"/>
        <w:right w:w="108" w:type="dxa"/>
      </w:tblCellMar>
    </w:tblPr>
  </w:style>
  <w:style w:type="table" w:styleId="Grilledutableau">
    <w:name w:val="Table Grid"/>
    <w:basedOn w:val="TableauNormal"/>
    <w:uiPriority w:val="39"/>
    <w:rsid w:val="00C83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233F4"/>
    <w:pPr>
      <w:spacing w:before="100" w:beforeAutospacing="1" w:after="100" w:afterAutospacing="1" w:line="240" w:lineRule="auto"/>
    </w:pPr>
    <w:rPr>
      <w:rFonts w:ascii="Times New Roman" w:eastAsia="Times New Roman" w:hAnsi="Times New Roman" w:cs="Times New Roman"/>
      <w:sz w:val="24"/>
      <w:szCs w:val="24"/>
    </w:rPr>
  </w:style>
  <w:style w:type="paragraph" w:styleId="Paragraphedeliste">
    <w:name w:val="List Paragraph"/>
    <w:basedOn w:val="Normal"/>
    <w:uiPriority w:val="34"/>
    <w:qFormat/>
    <w:rsid w:val="009A048E"/>
    <w:pPr>
      <w:ind w:left="720"/>
      <w:contextualSpacing/>
    </w:pPr>
  </w:style>
  <w:style w:type="paragraph" w:styleId="En-tte">
    <w:name w:val="header"/>
    <w:basedOn w:val="Normal"/>
    <w:link w:val="En-tteCar"/>
    <w:uiPriority w:val="99"/>
    <w:unhideWhenUsed/>
    <w:rsid w:val="0079594C"/>
    <w:pPr>
      <w:tabs>
        <w:tab w:val="center" w:pos="4536"/>
        <w:tab w:val="right" w:pos="9072"/>
      </w:tabs>
      <w:spacing w:after="0" w:line="240" w:lineRule="auto"/>
    </w:pPr>
  </w:style>
  <w:style w:type="character" w:customStyle="1" w:styleId="En-tteCar">
    <w:name w:val="En-tête Car"/>
    <w:basedOn w:val="Policepardfaut"/>
    <w:link w:val="En-tte"/>
    <w:uiPriority w:val="99"/>
    <w:rsid w:val="0079594C"/>
  </w:style>
  <w:style w:type="paragraph" w:styleId="Pieddepage">
    <w:name w:val="footer"/>
    <w:basedOn w:val="Normal"/>
    <w:link w:val="PieddepageCar"/>
    <w:uiPriority w:val="99"/>
    <w:unhideWhenUsed/>
    <w:rsid w:val="0079594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9594C"/>
  </w:style>
  <w:style w:type="paragraph" w:styleId="Corpsdetexte">
    <w:name w:val="Body Text"/>
    <w:basedOn w:val="Normal"/>
    <w:link w:val="CorpsdetexteCar"/>
    <w:uiPriority w:val="1"/>
    <w:qFormat/>
    <w:rsid w:val="00110C55"/>
    <w:pPr>
      <w:widowControl w:val="0"/>
      <w:autoSpaceDE w:val="0"/>
      <w:autoSpaceDN w:val="0"/>
      <w:spacing w:after="0" w:line="240" w:lineRule="auto"/>
    </w:pPr>
    <w:rPr>
      <w:rFonts w:ascii="Times New Roman" w:eastAsia="Times New Roman" w:hAnsi="Times New Roman" w:cs="Times New Roman"/>
      <w:sz w:val="23"/>
      <w:szCs w:val="23"/>
      <w:lang w:eastAsia="en-US"/>
    </w:rPr>
  </w:style>
  <w:style w:type="character" w:customStyle="1" w:styleId="CorpsdetexteCar">
    <w:name w:val="Corps de texte Car"/>
    <w:basedOn w:val="Policepardfaut"/>
    <w:link w:val="Corpsdetexte"/>
    <w:uiPriority w:val="1"/>
    <w:rsid w:val="00110C55"/>
    <w:rPr>
      <w:rFonts w:ascii="Times New Roman" w:eastAsia="Times New Roman" w:hAnsi="Times New Roman" w:cs="Times New Roman"/>
      <w:sz w:val="23"/>
      <w:szCs w:val="23"/>
      <w:lang w:eastAsia="en-US"/>
    </w:rPr>
  </w:style>
  <w:style w:type="character" w:styleId="Lienhypertexte">
    <w:name w:val="Hyperlink"/>
    <w:basedOn w:val="Policepardfaut"/>
    <w:uiPriority w:val="99"/>
    <w:unhideWhenUsed/>
    <w:rsid w:val="00BF12A5"/>
    <w:rPr>
      <w:color w:val="0000FF" w:themeColor="hyperlink"/>
      <w:u w:val="single"/>
    </w:rPr>
  </w:style>
  <w:style w:type="character" w:styleId="Mentionnonrsolue">
    <w:name w:val="Unresolved Mention"/>
    <w:basedOn w:val="Policepardfaut"/>
    <w:uiPriority w:val="99"/>
    <w:semiHidden/>
    <w:unhideWhenUsed/>
    <w:rsid w:val="00BF12A5"/>
    <w:rPr>
      <w:color w:val="605E5C"/>
      <w:shd w:val="clear" w:color="auto" w:fill="E1DFDD"/>
    </w:rPr>
  </w:style>
  <w:style w:type="table" w:customStyle="1" w:styleId="a">
    <w:basedOn w:val="TableNormal2"/>
    <w:pPr>
      <w:spacing w:after="0" w:line="240" w:lineRule="auto"/>
    </w:pPr>
    <w:tblPr>
      <w:tblStyleRowBandSize w:val="1"/>
      <w:tblStyleColBandSize w:val="1"/>
      <w:tblCellMar>
        <w:left w:w="108" w:type="dxa"/>
        <w:right w:w="108" w:type="dxa"/>
      </w:tblCellMar>
    </w:tblPr>
  </w:style>
  <w:style w:type="table" w:customStyle="1" w:styleId="a0">
    <w:basedOn w:val="TableNormal2"/>
    <w:tblPr>
      <w:tblStyleRowBandSize w:val="1"/>
      <w:tblStyleColBandSize w:val="1"/>
      <w:tblCellMar>
        <w:left w:w="115" w:type="dxa"/>
        <w:right w:w="115" w:type="dxa"/>
      </w:tblCellMar>
    </w:tblPr>
  </w:style>
  <w:style w:type="table" w:customStyle="1" w:styleId="a1">
    <w:basedOn w:val="TableNormal2"/>
    <w:tblPr>
      <w:tblStyleRowBandSize w:val="1"/>
      <w:tblStyleColBandSize w:val="1"/>
      <w:tblCellMar>
        <w:top w:w="100" w:type="dxa"/>
        <w:left w:w="100" w:type="dxa"/>
        <w:bottom w:w="100" w:type="dxa"/>
        <w:right w:w="100" w:type="dxa"/>
      </w:tblCellMar>
    </w:tblPr>
  </w:style>
  <w:style w:type="table" w:customStyle="1" w:styleId="a2">
    <w:basedOn w:val="TableNormal2"/>
    <w:tblPr>
      <w:tblStyleRowBandSize w:val="1"/>
      <w:tblStyleColBandSize w:val="1"/>
      <w:tblCellMar>
        <w:top w:w="100" w:type="dxa"/>
        <w:left w:w="100" w:type="dxa"/>
        <w:bottom w:w="100" w:type="dxa"/>
        <w:right w:w="100" w:type="dxa"/>
      </w:tblCellMar>
    </w:tblPr>
  </w:style>
  <w:style w:type="table" w:customStyle="1" w:styleId="a3">
    <w:basedOn w:val="TableNormal2"/>
    <w:tblPr>
      <w:tblStyleRowBandSize w:val="1"/>
      <w:tblStyleColBandSize w:val="1"/>
      <w:tblCellMar>
        <w:top w:w="100" w:type="dxa"/>
        <w:left w:w="100" w:type="dxa"/>
        <w:bottom w:w="100" w:type="dxa"/>
        <w:right w:w="100" w:type="dxa"/>
      </w:tblCellMar>
    </w:tblPr>
  </w:style>
  <w:style w:type="table" w:customStyle="1" w:styleId="a4">
    <w:basedOn w:val="TableNormal2"/>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hyperlink" Target="mailto:coordination@alliancepourlalecture.fr" TargetMode="External"/><Relationship Id="rId4" Type="http://schemas.openxmlformats.org/officeDocument/2006/relationships/settings" Target="settings.xml"/><Relationship Id="rId9" Type="http://schemas.openxmlformats.org/officeDocument/2006/relationships/hyperlink" Target="https://www.leroymerlin.fr/produits/revetement-sol-et-mur/papier-peint-frise-et-fibre-de-verre/fibre-de-verre-et-revetement-mural/revetement-de-renovation-sur-intisse-a-peindre-120-g-m-l-1-x-l-15-m-80122713.html?megaBoost&amp;at_medium=Sea-Paid&amp;at_campaign=PD-12-DECORATION-PMAX-SHP-PLA-Tier1-Toprevenue&amp;at_source=google&amp;at_market=M4&amp;at_section=R12&amp;at_campaign_id=20542241444&amp;at_campaign_type=PMAX&amp;at_campaign_sub_type=PLA&amp;at_account=FIL-ROUGE-SHOPPING&amp;at_account_id=921-620-5076&amp;gad_source=1&amp;gclsrc=aw.ds" TargetMode="Externa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theme" Target="theme/theme1.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9tADiU05lGj2z+8EVz4qahxnvEA==">CgMxLjAaHwoBMBIaChgICVIUChJ0YWJsZS5seGIzM2twMTRrdHIyCGguZ2pkZ3hzMg5oLmEybWY5dndzMGxtcTgAciExUjBDZ3J0QWgtLXNIWWpOazZHNlVWSndzSzhZSTRScDI=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255</TotalTime>
  <Pages>7</Pages>
  <Words>2049</Words>
  <Characters>11272</Characters>
  <Application>Microsoft Office Word</Application>
  <DocSecurity>0</DocSecurity>
  <Lines>93</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Florence Bianchi</cp:lastModifiedBy>
  <cp:revision>15</cp:revision>
  <dcterms:created xsi:type="dcterms:W3CDTF">2025-02-24T09:59:00Z</dcterms:created>
  <dcterms:modified xsi:type="dcterms:W3CDTF">2025-02-25T07:51:00Z</dcterms:modified>
</cp:coreProperties>
</file>